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0B1DC8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0B1DC8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0B1DC8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0B1DC8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949E0" w14:textId="77777777" w:rsidR="0056309D" w:rsidRPr="00A26D81" w:rsidRDefault="0056309D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A26D81" w:rsidRDefault="0056309D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A26D81" w:rsidRDefault="0056309D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B6030" w14:textId="77777777" w:rsidR="0056309D" w:rsidRPr="00A26D81" w:rsidRDefault="0056309D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61131" w14:textId="77777777" w:rsidR="0056309D" w:rsidRPr="00A26D81" w:rsidRDefault="0056309D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E5319" w14:textId="77777777" w:rsidR="0056309D" w:rsidRPr="00A26D81" w:rsidRDefault="0056309D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A26D81" w:rsidRDefault="0056309D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70DB3E8E" w:rsidR="0056309D" w:rsidRPr="00A26D81" w:rsidRDefault="00B273BA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4E4DCD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="004E4DCD" w:rsidRPr="004E4DCD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4E4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4E4DCD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4E4DCD" w:rsidRPr="004E4DCD">
        <w:rPr>
          <w:rFonts w:ascii="Times New Roman" w:hAnsi="Times New Roman" w:cs="Times New Roman"/>
          <w:b/>
          <w:sz w:val="28"/>
          <w:szCs w:val="28"/>
        </w:rPr>
        <w:t>я</w:t>
      </w:r>
    </w:p>
    <w:p w14:paraId="625486B3" w14:textId="329F59A7" w:rsidR="0056309D" w:rsidRPr="00A26D81" w:rsidRDefault="0056309D" w:rsidP="000B1DC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</w:t>
      </w:r>
      <w:r w:rsidR="004E4DCD">
        <w:rPr>
          <w:rFonts w:ascii="Times New Roman" w:eastAsia="Times New Roman" w:hAnsi="Times New Roman" w:cs="Times New Roman"/>
          <w:b/>
          <w:bCs/>
          <w:sz w:val="28"/>
          <w:szCs w:val="28"/>
        </w:rPr>
        <w:t>х в магистратуру по направлению</w:t>
      </w: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4E4DCD" w:rsidRPr="004E4DCD">
        <w:rPr>
          <w:rFonts w:ascii="Times New Roman" w:hAnsi="Times New Roman" w:cs="Times New Roman"/>
          <w:b/>
          <w:sz w:val="28"/>
          <w:szCs w:val="28"/>
        </w:rPr>
        <w:t xml:space="preserve">39.04.02 </w:t>
      </w:r>
      <w:r w:rsidR="00C83E28">
        <w:rPr>
          <w:rFonts w:ascii="Times New Roman" w:hAnsi="Times New Roman" w:cs="Times New Roman"/>
          <w:b/>
          <w:sz w:val="28"/>
          <w:szCs w:val="28"/>
        </w:rPr>
        <w:t>«</w:t>
      </w:r>
      <w:r w:rsidR="004E4DCD" w:rsidRPr="004E4DCD">
        <w:rPr>
          <w:rFonts w:ascii="Times New Roman" w:hAnsi="Times New Roman" w:cs="Times New Roman"/>
          <w:b/>
          <w:sz w:val="28"/>
          <w:szCs w:val="28"/>
        </w:rPr>
        <w:t>Социальная работа</w:t>
      </w:r>
      <w:r w:rsidR="00C83E28">
        <w:rPr>
          <w:rFonts w:ascii="Times New Roman" w:hAnsi="Times New Roman" w:cs="Times New Roman"/>
          <w:b/>
          <w:sz w:val="28"/>
          <w:szCs w:val="28"/>
        </w:rPr>
        <w:t>»</w:t>
      </w:r>
    </w:p>
    <w:p w14:paraId="5FC06CB3" w14:textId="15052D6E" w:rsidR="0056309D" w:rsidRDefault="0056309D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ACA1EB" w14:textId="77777777" w:rsidR="000B1DC8" w:rsidRPr="00A26D81" w:rsidRDefault="000B1DC8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7008A" w14:textId="77777777" w:rsidR="0056309D" w:rsidRPr="00A26D81" w:rsidRDefault="0056309D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0FEF714A" w14:textId="77777777" w:rsidR="004E4DCD" w:rsidRPr="004E4DCD" w:rsidRDefault="004E4DCD" w:rsidP="000B1DC8">
      <w:pPr>
        <w:tabs>
          <w:tab w:val="left" w:pos="361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CD">
        <w:rPr>
          <w:rFonts w:ascii="Times New Roman" w:hAnsi="Times New Roman" w:cs="Times New Roman"/>
          <w:b/>
          <w:sz w:val="28"/>
          <w:szCs w:val="28"/>
        </w:rPr>
        <w:t>«Организация и управление в социальной работе»</w:t>
      </w:r>
    </w:p>
    <w:p w14:paraId="69BFF7C0" w14:textId="77777777" w:rsidR="0056309D" w:rsidRPr="00A26D81" w:rsidRDefault="0056309D" w:rsidP="000B1DC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06A54" w14:textId="77777777" w:rsidR="0056309D" w:rsidRPr="00A26D81" w:rsidRDefault="0056309D" w:rsidP="000B1DC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A26D81" w:rsidRDefault="00BF22C9" w:rsidP="000B1DC8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0B1DC8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1F8C0536" w14:textId="71E98CB4" w:rsidR="00D671BF" w:rsidRPr="00A26D81" w:rsidRDefault="00783D77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</w:t>
      </w:r>
      <w:r w:rsidR="004E4DCD">
        <w:rPr>
          <w:rFonts w:ascii="Times New Roman" w:hAnsi="Times New Roman" w:cs="Times New Roman"/>
          <w:sz w:val="28"/>
          <w:szCs w:val="28"/>
        </w:rPr>
        <w:t>ния магистратуры по направлению</w:t>
      </w:r>
      <w:r w:rsidRPr="00A26D81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E4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4DCD" w:rsidRPr="004E4DCD">
        <w:rPr>
          <w:rFonts w:ascii="Times New Roman" w:hAnsi="Times New Roman" w:cs="Times New Roman"/>
          <w:sz w:val="28"/>
          <w:szCs w:val="28"/>
        </w:rPr>
        <w:t xml:space="preserve">39.04.02 </w:t>
      </w:r>
      <w:r w:rsidR="00C83E28">
        <w:rPr>
          <w:rFonts w:ascii="Times New Roman" w:hAnsi="Times New Roman" w:cs="Times New Roman"/>
          <w:sz w:val="28"/>
          <w:szCs w:val="28"/>
        </w:rPr>
        <w:t>«</w:t>
      </w:r>
      <w:r w:rsidR="004E4DCD" w:rsidRPr="004E4DCD">
        <w:rPr>
          <w:rFonts w:ascii="Times New Roman" w:hAnsi="Times New Roman" w:cs="Times New Roman"/>
          <w:sz w:val="28"/>
          <w:szCs w:val="28"/>
        </w:rPr>
        <w:t>Социальная работа</w:t>
      </w:r>
      <w:r w:rsidR="00C83E28">
        <w:rPr>
          <w:rFonts w:ascii="Times New Roman" w:hAnsi="Times New Roman" w:cs="Times New Roman"/>
          <w:sz w:val="28"/>
          <w:szCs w:val="28"/>
        </w:rPr>
        <w:t>» (магистратура)</w:t>
      </w:r>
      <w:r w:rsidR="004E4DCD" w:rsidRPr="004E4DCD">
        <w:rPr>
          <w:rFonts w:ascii="Times New Roman" w:hAnsi="Times New Roman" w:cs="Times New Roman"/>
          <w:sz w:val="28"/>
          <w:szCs w:val="28"/>
        </w:rPr>
        <w:t xml:space="preserve">. </w:t>
      </w:r>
      <w:r w:rsidR="008C631B"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Pr="00A26D81" w:rsidRDefault="00B273BA" w:rsidP="000B1DC8">
      <w:pPr>
        <w:pStyle w:val="a3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0B1DC8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306E7BEE" w:rsidR="00E963C6" w:rsidRPr="00A26D81" w:rsidRDefault="00E963C6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и консультации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FC63CC" w:rsidRDefault="00E963C6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Перед вступительным испытанием для поступающих проводится консультация по содержанию программы испытания, критериям оценки, </w:t>
      </w:r>
      <w:r w:rsidRPr="00FC63CC">
        <w:rPr>
          <w:rFonts w:ascii="Times New Roman" w:hAnsi="Times New Roman" w:cs="Times New Roman"/>
          <w:sz w:val="28"/>
          <w:szCs w:val="28"/>
        </w:rPr>
        <w:t>предъявляемым требованиям, правилам поведения на испытании.</w:t>
      </w:r>
    </w:p>
    <w:p w14:paraId="5CAED318" w14:textId="77777777" w:rsidR="00FC63CC" w:rsidRPr="00FC63CC" w:rsidRDefault="00FC63CC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63CC">
        <w:rPr>
          <w:rFonts w:ascii="Times New Roman" w:hAnsi="Times New Roman" w:cs="Times New Roman"/>
          <w:sz w:val="28"/>
          <w:szCs w:val="28"/>
          <w:u w:val="single"/>
        </w:rPr>
        <w:t xml:space="preserve">Форма вступительного испытания </w:t>
      </w:r>
      <w:r w:rsidRPr="00FC63CC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FC63CC">
        <w:rPr>
          <w:rFonts w:ascii="Times New Roman" w:hAnsi="Times New Roman" w:cs="Times New Roman"/>
          <w:sz w:val="28"/>
          <w:szCs w:val="28"/>
          <w:u w:val="single"/>
        </w:rPr>
        <w:t>: устно-письменная.</w:t>
      </w:r>
    </w:p>
    <w:p w14:paraId="39E52FF6" w14:textId="77777777" w:rsidR="00FC63CC" w:rsidRPr="00FC63CC" w:rsidRDefault="00FC63CC" w:rsidP="000B1DC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CC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14:paraId="286DCDF4" w14:textId="77777777" w:rsidR="00FC63CC" w:rsidRPr="00FC63CC" w:rsidRDefault="00FC63CC" w:rsidP="000B1DC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CC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14:paraId="1782DE76" w14:textId="77777777" w:rsidR="00FC63CC" w:rsidRPr="00FC63CC" w:rsidRDefault="00FC63CC" w:rsidP="000B1DC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CC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14:paraId="129D2006" w14:textId="77777777" w:rsidR="00FC63CC" w:rsidRPr="00FC63CC" w:rsidRDefault="00FC63CC" w:rsidP="000B1DC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CC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30E240C6" w14:textId="77777777" w:rsidR="00FC63CC" w:rsidRPr="00FC63CC" w:rsidRDefault="00FC63CC" w:rsidP="000B1DC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CC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14:paraId="72DBC76A" w14:textId="77777777" w:rsidR="00FC63CC" w:rsidRPr="00C95114" w:rsidRDefault="00FC63CC" w:rsidP="000B1DC8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3CC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688A7675" w14:textId="77777777" w:rsidR="00C849F8" w:rsidRPr="00A26D81" w:rsidRDefault="00C849F8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</w:t>
      </w:r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14:paraId="22EF52C7" w14:textId="73906F57" w:rsidR="000B5E48" w:rsidRDefault="000B5E48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0C53BF" w14:textId="079BA447" w:rsidR="000B1DC8" w:rsidRDefault="000B1DC8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9DF94" w14:textId="25031BEA" w:rsidR="00F001AC" w:rsidRDefault="00F001AC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2B043" w14:textId="77777777" w:rsidR="00F001AC" w:rsidRPr="006A0FE0" w:rsidRDefault="00F001AC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24761D3" w14:textId="75A0C69D" w:rsidR="00783D77" w:rsidRDefault="00783D77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14:paraId="33F05A1D" w14:textId="77777777" w:rsidR="007B4A1E" w:rsidRPr="006A0FE0" w:rsidRDefault="007B4A1E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6A0FE0" w:rsidRDefault="00783D77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42FB4F33" w14:textId="038E940A" w:rsidR="00D671BF" w:rsidRDefault="00783D77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0B1DC8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6A0FE0">
        <w:rPr>
          <w:rFonts w:ascii="Times New Roman" w:hAnsi="Times New Roman" w:cs="Times New Roman"/>
          <w:sz w:val="28"/>
          <w:szCs w:val="28"/>
        </w:rPr>
        <w:t xml:space="preserve"> опр</w:t>
      </w:r>
      <w:r w:rsidR="00CA1D35" w:rsidRPr="006A0FE0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82238D">
        <w:rPr>
          <w:rFonts w:ascii="Times New Roman" w:hAnsi="Times New Roman" w:cs="Times New Roman"/>
          <w:sz w:val="28"/>
          <w:szCs w:val="28"/>
        </w:rPr>
        <w:t>:</w:t>
      </w:r>
    </w:p>
    <w:p w14:paraId="100D62D1" w14:textId="77777777" w:rsidR="00C83E28" w:rsidRPr="006A0FE0" w:rsidRDefault="00C83E28" w:rsidP="000B1DC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6448"/>
        <w:gridCol w:w="2687"/>
      </w:tblGrid>
      <w:tr w:rsidR="00CA1D35" w14:paraId="7D16E81E" w14:textId="77777777" w:rsidTr="000B1DC8">
        <w:trPr>
          <w:trHeight w:val="273"/>
        </w:trPr>
        <w:tc>
          <w:tcPr>
            <w:tcW w:w="183" w:type="pct"/>
          </w:tcPr>
          <w:p w14:paraId="7390E3B7" w14:textId="77777777" w:rsidR="00CA1D35" w:rsidRDefault="00CA1D35" w:rsidP="000B1DC8">
            <w:pPr>
              <w:pStyle w:val="TableParagraph"/>
              <w:suppressAutoHyphens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3400" w:type="pct"/>
          </w:tcPr>
          <w:p w14:paraId="187CDA05" w14:textId="77777777" w:rsidR="00CA1D35" w:rsidRDefault="00CA1D35" w:rsidP="000B1DC8">
            <w:pPr>
              <w:pStyle w:val="TableParagraph"/>
              <w:suppressAutoHyphens/>
              <w:ind w:left="1967"/>
              <w:rPr>
                <w:i/>
                <w:sz w:val="24"/>
              </w:rPr>
            </w:pPr>
            <w:proofErr w:type="spellStart"/>
            <w:r>
              <w:rPr>
                <w:i/>
                <w:spacing w:val="-3"/>
                <w:sz w:val="24"/>
              </w:rPr>
              <w:t>Критерии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1417" w:type="pct"/>
          </w:tcPr>
          <w:p w14:paraId="08C4B315" w14:textId="77777777" w:rsidR="00CA1D35" w:rsidRDefault="00CA1D35" w:rsidP="000B1DC8">
            <w:pPr>
              <w:pStyle w:val="TableParagraph"/>
              <w:suppressAutoHyphens/>
              <w:ind w:left="385" w:right="38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  <w:tr w:rsidR="00CA1D35" w14:paraId="6B807B27" w14:textId="77777777" w:rsidTr="000B1DC8">
        <w:trPr>
          <w:trHeight w:val="1970"/>
        </w:trPr>
        <w:tc>
          <w:tcPr>
            <w:tcW w:w="183" w:type="pct"/>
          </w:tcPr>
          <w:p w14:paraId="72D3CFA4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2D1B373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01DE19C6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08F6FFC" w14:textId="77777777" w:rsidR="00CA1D35" w:rsidRDefault="00CA1D35" w:rsidP="000B1DC8">
            <w:pPr>
              <w:pStyle w:val="TableParagraph"/>
              <w:suppressAutoHyphens/>
              <w:rPr>
                <w:b/>
                <w:sz w:val="32"/>
              </w:rPr>
            </w:pPr>
          </w:p>
          <w:p w14:paraId="59C7F316" w14:textId="77777777" w:rsidR="00CA1D35" w:rsidRDefault="00CA1D35" w:rsidP="000B1DC8">
            <w:pPr>
              <w:pStyle w:val="TableParagraph"/>
              <w:suppressAutoHyphens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0" w:type="pct"/>
          </w:tcPr>
          <w:p w14:paraId="66C569FB" w14:textId="77777777" w:rsidR="00CA1D35" w:rsidRPr="00CA1D35" w:rsidRDefault="00CA1D35" w:rsidP="000B1DC8">
            <w:pPr>
              <w:pStyle w:val="TableParagraph"/>
              <w:suppressAutoHyphens/>
              <w:ind w:left="109" w:right="10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полный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развернутый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E7FBDF7" w14:textId="77777777" w:rsidR="00CA1D35" w:rsidRDefault="00CA1D35" w:rsidP="000B1DC8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терминология</w:t>
            </w:r>
            <w:proofErr w:type="spellEnd"/>
            <w:r>
              <w:rPr>
                <w:sz w:val="24"/>
              </w:rPr>
              <w:t>;</w:t>
            </w:r>
          </w:p>
          <w:p w14:paraId="45A78944" w14:textId="77777777" w:rsidR="00CA1D35" w:rsidRPr="00CA1D35" w:rsidRDefault="00CA1D35" w:rsidP="000B1DC8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четко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749DC0E" w14:textId="77777777" w:rsidR="00CA1D35" w:rsidRPr="00CA1D35" w:rsidRDefault="00CA1D35" w:rsidP="000B1DC8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литературе по</w:t>
            </w:r>
            <w:r w:rsidRPr="00CA1D35">
              <w:rPr>
                <w:spacing w:val="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рассматриваемому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вопросу;</w:t>
            </w:r>
          </w:p>
          <w:p w14:paraId="778BE391" w14:textId="77777777" w:rsidR="00CA1D35" w:rsidRPr="00CA1D35" w:rsidRDefault="00CA1D35" w:rsidP="000B1DC8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right="94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аргументирована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позиция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обозначены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наиболее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значимые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научно-исследовательские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проблемы.</w:t>
            </w:r>
          </w:p>
        </w:tc>
        <w:tc>
          <w:tcPr>
            <w:tcW w:w="1417" w:type="pct"/>
          </w:tcPr>
          <w:p w14:paraId="4CA633C0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1F1C332E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17E42ACE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274AD211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8"/>
                <w:lang w:val="ru-RU"/>
              </w:rPr>
            </w:pPr>
          </w:p>
          <w:p w14:paraId="7C69969C" w14:textId="77777777" w:rsidR="00CA1D35" w:rsidRDefault="00CA1D35" w:rsidP="000B1DC8">
            <w:pPr>
              <w:pStyle w:val="TableParagraph"/>
              <w:suppressAutoHyphens/>
              <w:jc w:val="center"/>
            </w:pPr>
            <w:r>
              <w:t xml:space="preserve">85-100 </w:t>
            </w:r>
            <w:proofErr w:type="spellStart"/>
            <w:r>
              <w:t>баллов</w:t>
            </w:r>
            <w:proofErr w:type="spellEnd"/>
          </w:p>
          <w:p w14:paraId="79C3E6F7" w14:textId="77777777" w:rsidR="00CA1D35" w:rsidRDefault="00CA1D35" w:rsidP="000B1DC8">
            <w:pPr>
              <w:pStyle w:val="TableParagraph"/>
              <w:suppressAutoHyphens/>
              <w:jc w:val="center"/>
            </w:pPr>
            <w:r>
              <w:t>«</w:t>
            </w:r>
            <w:proofErr w:type="spellStart"/>
            <w:r>
              <w:t>отлично</w:t>
            </w:r>
            <w:proofErr w:type="spellEnd"/>
            <w:r>
              <w:t>»</w:t>
            </w:r>
          </w:p>
        </w:tc>
      </w:tr>
      <w:tr w:rsidR="00CA1D35" w14:paraId="0EB2D841" w14:textId="77777777" w:rsidTr="007B4A1E">
        <w:trPr>
          <w:trHeight w:val="2365"/>
        </w:trPr>
        <w:tc>
          <w:tcPr>
            <w:tcW w:w="183" w:type="pct"/>
          </w:tcPr>
          <w:p w14:paraId="3B0176E3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23AB5B6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6159D963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EF595BD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3E7E4748" w14:textId="77777777" w:rsidR="00CA1D35" w:rsidRDefault="00CA1D35" w:rsidP="000B1DC8">
            <w:pPr>
              <w:pStyle w:val="TableParagraph"/>
              <w:suppressAutoHyphens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0" w:type="pct"/>
          </w:tcPr>
          <w:p w14:paraId="0D8163E9" w14:textId="77777777" w:rsidR="00CA1D35" w:rsidRPr="00CA1D35" w:rsidRDefault="00CA1D35" w:rsidP="000B1DC8">
            <w:pPr>
              <w:pStyle w:val="TableParagraph"/>
              <w:suppressAutoHyphens/>
              <w:ind w:left="109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 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7E29173" w14:textId="77777777" w:rsidR="00CA1D35" w:rsidRPr="00CA1D35" w:rsidRDefault="00CA1D35" w:rsidP="000B1DC8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применяется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этом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ошибка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неточность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определениях,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понятиях;</w:t>
            </w:r>
          </w:p>
          <w:p w14:paraId="09F2BE46" w14:textId="77777777" w:rsidR="00CA1D35" w:rsidRPr="00CA1D35" w:rsidRDefault="00CA1D35" w:rsidP="000B1DC8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5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проблема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07A4092" w14:textId="77777777" w:rsidR="00CA1D35" w:rsidRPr="00CA1D35" w:rsidRDefault="00CA1D35" w:rsidP="000B1DC8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8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имеются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недостатки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аргументации,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фактические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которые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носят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существенного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характера;</w:t>
            </w:r>
          </w:p>
          <w:p w14:paraId="2D0C0346" w14:textId="77777777" w:rsidR="00CA1D35" w:rsidRPr="00CA1D35" w:rsidRDefault="00CA1D35" w:rsidP="000B1DC8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right="91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1417" w:type="pct"/>
          </w:tcPr>
          <w:p w14:paraId="40E64CED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5E21F849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583F00B4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040AE0B9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305BB8D4" w14:textId="77777777" w:rsidR="00CA1D35" w:rsidRDefault="00CA1D35" w:rsidP="000B1DC8">
            <w:pPr>
              <w:pStyle w:val="TableParagraph"/>
              <w:suppressAutoHyphens/>
              <w:jc w:val="center"/>
            </w:pPr>
            <w:r>
              <w:t xml:space="preserve">67-84 </w:t>
            </w:r>
            <w:proofErr w:type="spellStart"/>
            <w:r>
              <w:t>балла</w:t>
            </w:r>
            <w:proofErr w:type="spellEnd"/>
          </w:p>
          <w:p w14:paraId="49CE6984" w14:textId="77777777" w:rsidR="00CA1D35" w:rsidRDefault="00CA1D35" w:rsidP="000B1DC8">
            <w:pPr>
              <w:pStyle w:val="TableParagraph"/>
              <w:suppressAutoHyphens/>
              <w:jc w:val="center"/>
            </w:pPr>
            <w:r>
              <w:t>«</w:t>
            </w:r>
            <w:proofErr w:type="spellStart"/>
            <w:r>
              <w:t>хорошо</w:t>
            </w:r>
            <w:proofErr w:type="spellEnd"/>
            <w:r>
              <w:t>»</w:t>
            </w:r>
          </w:p>
        </w:tc>
      </w:tr>
      <w:tr w:rsidR="00CA1D35" w14:paraId="3402FA14" w14:textId="77777777" w:rsidTr="000B1DC8">
        <w:trPr>
          <w:trHeight w:val="1262"/>
        </w:trPr>
        <w:tc>
          <w:tcPr>
            <w:tcW w:w="183" w:type="pct"/>
          </w:tcPr>
          <w:p w14:paraId="7E1EED48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0381E1CA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28BFB4F6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5D8E0C25" w14:textId="77777777" w:rsidR="00CA1D35" w:rsidRDefault="00CA1D35" w:rsidP="000B1DC8">
            <w:pPr>
              <w:pStyle w:val="TableParagraph"/>
              <w:suppressAutoHyphens/>
              <w:rPr>
                <w:b/>
                <w:sz w:val="32"/>
              </w:rPr>
            </w:pPr>
          </w:p>
          <w:p w14:paraId="2D74CBEC" w14:textId="77777777" w:rsidR="00CA1D35" w:rsidRDefault="00CA1D35" w:rsidP="000B1DC8">
            <w:pPr>
              <w:pStyle w:val="TableParagraph"/>
              <w:suppressAutoHyphens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0" w:type="pct"/>
          </w:tcPr>
          <w:p w14:paraId="74BFE676" w14:textId="77777777" w:rsidR="00CA1D35" w:rsidRPr="00CA1D35" w:rsidRDefault="00CA1D35" w:rsidP="000B1DC8">
            <w:pPr>
              <w:pStyle w:val="TableParagraph"/>
              <w:suppressAutoHyphens/>
              <w:ind w:left="109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основном</w:t>
            </w:r>
            <w:r w:rsidRPr="00CA1D35">
              <w:rPr>
                <w:spacing w:val="2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2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00F932E2" w14:textId="77777777" w:rsidR="00CA1D35" w:rsidRPr="00CA1D35" w:rsidRDefault="00CA1D35" w:rsidP="000B1DC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right="96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названы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</w:t>
            </w:r>
            <w:r w:rsidRPr="00CA1D35">
              <w:rPr>
                <w:spacing w:val="1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определены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лишь</w:t>
            </w:r>
            <w:r w:rsidRPr="00CA1D35">
              <w:rPr>
                <w:spacing w:val="2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некоторые</w:t>
            </w:r>
            <w:r w:rsidRPr="00CA1D35">
              <w:rPr>
                <w:spacing w:val="19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основания,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признаки,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характеристики рассматриваемой проблемы;</w:t>
            </w:r>
          </w:p>
          <w:p w14:paraId="7321BEDF" w14:textId="77777777" w:rsidR="00CA1D35" w:rsidRPr="00CA1D35" w:rsidRDefault="00CA1D35" w:rsidP="000B1DC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ind w:right="93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z w:val="24"/>
                <w:lang w:val="ru-RU"/>
              </w:rPr>
              <w:tab/>
              <w:t>существенные</w:t>
            </w:r>
            <w:r w:rsidRPr="00CA1D35">
              <w:rPr>
                <w:sz w:val="24"/>
                <w:lang w:val="ru-RU"/>
              </w:rPr>
              <w:tab/>
              <w:t>фактические</w:t>
            </w:r>
            <w:r w:rsidRPr="00CA1D35">
              <w:rPr>
                <w:sz w:val="24"/>
                <w:lang w:val="ru-RU"/>
              </w:rPr>
              <w:tab/>
              <w:t>и</w:t>
            </w:r>
            <w:r w:rsidRPr="00CA1D35">
              <w:rPr>
                <w:sz w:val="24"/>
                <w:lang w:val="ru-RU"/>
              </w:rPr>
              <w:tab/>
              <w:t>(или)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 неточности;</w:t>
            </w:r>
          </w:p>
          <w:p w14:paraId="70A468BF" w14:textId="77777777" w:rsidR="00CA1D35" w:rsidRPr="00CA1D35" w:rsidRDefault="00CA1D35" w:rsidP="000B1DC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ind w:right="95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z w:val="24"/>
                <w:lang w:val="ru-RU"/>
              </w:rPr>
              <w:tab/>
              <w:t>точка</w:t>
            </w:r>
            <w:r w:rsidRPr="00CA1D35">
              <w:rPr>
                <w:sz w:val="24"/>
                <w:lang w:val="ru-RU"/>
              </w:rPr>
              <w:tab/>
              <w:t>зрения</w:t>
            </w:r>
            <w:r w:rsidRPr="00CA1D35">
              <w:rPr>
                <w:sz w:val="24"/>
                <w:lang w:val="ru-RU"/>
              </w:rPr>
              <w:tab/>
              <w:t>недостаточно</w:t>
            </w:r>
            <w:r w:rsidRPr="00CA1D35">
              <w:rPr>
                <w:sz w:val="24"/>
                <w:lang w:val="ru-RU"/>
              </w:rPr>
              <w:tab/>
            </w:r>
            <w:r w:rsidRPr="00CA1D35">
              <w:rPr>
                <w:spacing w:val="-2"/>
                <w:sz w:val="24"/>
                <w:lang w:val="ru-RU"/>
              </w:rPr>
              <w:t>полно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аргументирована;</w:t>
            </w:r>
          </w:p>
          <w:p w14:paraId="6E5356CD" w14:textId="77777777" w:rsidR="00CA1D35" w:rsidRPr="00CA1D35" w:rsidRDefault="00CA1D35" w:rsidP="000B1DC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right="91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3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3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3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3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1417" w:type="pct"/>
          </w:tcPr>
          <w:p w14:paraId="0E35FA93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47DA95DF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27B455E5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4C4FE96A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8"/>
                <w:lang w:val="ru-RU"/>
              </w:rPr>
            </w:pPr>
          </w:p>
          <w:p w14:paraId="30BA5C54" w14:textId="77777777" w:rsidR="00CA1D35" w:rsidRDefault="00CA1D35" w:rsidP="000B1DC8">
            <w:pPr>
              <w:pStyle w:val="TableParagraph"/>
              <w:suppressAutoHyphens/>
              <w:jc w:val="center"/>
            </w:pPr>
            <w:r>
              <w:t xml:space="preserve">50-66 </w:t>
            </w:r>
            <w:proofErr w:type="spellStart"/>
            <w:r>
              <w:t>баллов</w:t>
            </w:r>
            <w:proofErr w:type="spellEnd"/>
          </w:p>
          <w:p w14:paraId="7874CDAA" w14:textId="77777777" w:rsidR="00CA1D35" w:rsidRDefault="00CA1D35" w:rsidP="000B1DC8">
            <w:pPr>
              <w:pStyle w:val="TableParagraph"/>
              <w:suppressAutoHyphens/>
              <w:jc w:val="center"/>
            </w:pPr>
            <w:r>
              <w:t>«</w:t>
            </w:r>
            <w:proofErr w:type="spellStart"/>
            <w:r>
              <w:t>удовлетворительно</w:t>
            </w:r>
            <w:proofErr w:type="spellEnd"/>
            <w:r>
              <w:t>»</w:t>
            </w:r>
          </w:p>
        </w:tc>
      </w:tr>
      <w:tr w:rsidR="00CA1D35" w14:paraId="52569959" w14:textId="77777777" w:rsidTr="000B1DC8">
        <w:trPr>
          <w:trHeight w:val="58"/>
        </w:trPr>
        <w:tc>
          <w:tcPr>
            <w:tcW w:w="183" w:type="pct"/>
          </w:tcPr>
          <w:p w14:paraId="7140ACE6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5935F960" w14:textId="77777777" w:rsidR="00CA1D35" w:rsidRDefault="00CA1D35" w:rsidP="000B1DC8">
            <w:pPr>
              <w:pStyle w:val="TableParagraph"/>
              <w:suppressAutoHyphens/>
              <w:rPr>
                <w:b/>
                <w:sz w:val="26"/>
              </w:rPr>
            </w:pPr>
          </w:p>
          <w:p w14:paraId="06ACC19A" w14:textId="77777777" w:rsidR="00CA1D35" w:rsidRDefault="00CA1D35" w:rsidP="000B1DC8">
            <w:pPr>
              <w:pStyle w:val="TableParagraph"/>
              <w:suppressAutoHyphens/>
              <w:rPr>
                <w:b/>
                <w:sz w:val="32"/>
              </w:rPr>
            </w:pPr>
          </w:p>
          <w:p w14:paraId="2C8BEFBD" w14:textId="77777777" w:rsidR="00CA1D35" w:rsidRDefault="00CA1D35" w:rsidP="000B1DC8">
            <w:pPr>
              <w:pStyle w:val="TableParagraph"/>
              <w:suppressAutoHyphens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0" w:type="pct"/>
          </w:tcPr>
          <w:p w14:paraId="0F78E162" w14:textId="77777777" w:rsidR="00CA1D35" w:rsidRPr="00CA1D35" w:rsidRDefault="00CA1D35" w:rsidP="000B1DC8">
            <w:pPr>
              <w:pStyle w:val="TableParagraph"/>
              <w:suppressAutoHyphens/>
              <w:ind w:left="109" w:right="97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раздела:</w:t>
            </w:r>
          </w:p>
          <w:p w14:paraId="2B6B172A" w14:textId="77777777" w:rsidR="00CA1D35" w:rsidRPr="00CA1D35" w:rsidRDefault="00CA1D35" w:rsidP="000B1DC8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оснований,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признаков,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проблемы;</w:t>
            </w:r>
          </w:p>
          <w:p w14:paraId="46646054" w14:textId="77777777" w:rsidR="00CA1D35" w:rsidRPr="00CA1D35" w:rsidRDefault="00CA1D35" w:rsidP="000B1DC8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данному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1417" w:type="pct"/>
          </w:tcPr>
          <w:p w14:paraId="13D04797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385733DD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046D6E1F" w14:textId="77777777" w:rsidR="00CA1D35" w:rsidRPr="00CA1D35" w:rsidRDefault="00CA1D35" w:rsidP="000B1DC8">
            <w:pPr>
              <w:pStyle w:val="TableParagraph"/>
              <w:suppressAutoHyphens/>
              <w:rPr>
                <w:b/>
                <w:sz w:val="27"/>
                <w:lang w:val="ru-RU"/>
              </w:rPr>
            </w:pPr>
          </w:p>
          <w:p w14:paraId="75263DA7" w14:textId="77777777" w:rsidR="00CA1D35" w:rsidRDefault="00CA1D35" w:rsidP="000B1DC8">
            <w:pPr>
              <w:pStyle w:val="TableParagraph"/>
              <w:suppressAutoHyphens/>
              <w:ind w:left="385" w:right="377"/>
              <w:jc w:val="center"/>
            </w:pPr>
            <w:r>
              <w:t xml:space="preserve">0-49 </w:t>
            </w:r>
            <w:proofErr w:type="spellStart"/>
            <w:r>
              <w:t>баллов</w:t>
            </w:r>
            <w:proofErr w:type="spellEnd"/>
          </w:p>
          <w:p w14:paraId="571817D1" w14:textId="77777777" w:rsidR="00CA1D35" w:rsidRDefault="00CA1D35" w:rsidP="000B1DC8">
            <w:pPr>
              <w:pStyle w:val="TableParagraph"/>
              <w:suppressAutoHyphens/>
              <w:ind w:left="385" w:right="386"/>
              <w:jc w:val="center"/>
            </w:pPr>
            <w:r>
              <w:t>«</w:t>
            </w:r>
            <w:proofErr w:type="spellStart"/>
            <w:r>
              <w:t>неудовлетворительно</w:t>
            </w:r>
            <w:proofErr w:type="spellEnd"/>
            <w:r>
              <w:t>»</w:t>
            </w:r>
          </w:p>
        </w:tc>
      </w:tr>
    </w:tbl>
    <w:p w14:paraId="63608F91" w14:textId="180503AF" w:rsidR="00291FC1" w:rsidRDefault="00FF02D3" w:rsidP="000B1DC8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5D80427E" w14:textId="77777777" w:rsidR="00204596" w:rsidRDefault="00204596" w:rsidP="000B1DC8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5FEAC" w14:textId="77777777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596">
        <w:rPr>
          <w:rFonts w:ascii="Times New Roman" w:hAnsi="Times New Roman" w:cs="Times New Roman"/>
          <w:b/>
          <w:sz w:val="28"/>
          <w:szCs w:val="28"/>
        </w:rPr>
        <w:t>Теория социальной работы</w:t>
      </w:r>
    </w:p>
    <w:p w14:paraId="3777DB62" w14:textId="77777777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 xml:space="preserve">1. Социальная работа как профессиональная деятельность. </w:t>
      </w:r>
    </w:p>
    <w:p w14:paraId="0C2822B6" w14:textId="77777777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2.Социальная работа как наука, её функции.</w:t>
      </w:r>
    </w:p>
    <w:p w14:paraId="7AC84700" w14:textId="70D208EE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3. Принципы социальной работы</w:t>
      </w:r>
      <w:r w:rsidR="008E50A1">
        <w:rPr>
          <w:rFonts w:ascii="Times New Roman" w:hAnsi="Times New Roman" w:cs="Times New Roman"/>
          <w:sz w:val="28"/>
          <w:szCs w:val="28"/>
        </w:rPr>
        <w:t>, их характеристика</w:t>
      </w:r>
      <w:r w:rsidRPr="002045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58D59D" w14:textId="564631DA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4. Методы социальной работы</w:t>
      </w:r>
      <w:r w:rsidR="00370F97">
        <w:rPr>
          <w:rFonts w:ascii="Times New Roman" w:hAnsi="Times New Roman" w:cs="Times New Roman"/>
          <w:sz w:val="28"/>
          <w:szCs w:val="28"/>
        </w:rPr>
        <w:t>, их классификация</w:t>
      </w:r>
      <w:r w:rsidRPr="002045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07E9BD" w14:textId="77777777" w:rsid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5.</w:t>
      </w:r>
      <w:r w:rsidRPr="00204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596">
        <w:rPr>
          <w:rFonts w:ascii="Times New Roman" w:hAnsi="Times New Roman" w:cs="Times New Roman"/>
          <w:sz w:val="28"/>
          <w:szCs w:val="28"/>
        </w:rPr>
        <w:t>Типы теорий социальной работы.</w:t>
      </w:r>
    </w:p>
    <w:p w14:paraId="5DF35A46" w14:textId="438845F5" w:rsidR="00370F97" w:rsidRDefault="00370F97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Основные понятия в теории социальной работы, их характеристика.</w:t>
      </w:r>
    </w:p>
    <w:p w14:paraId="713660BD" w14:textId="07782085" w:rsidR="008E50A1" w:rsidRDefault="008E50A1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Понятие «клиент» в практике социальной работы. Организация коммуникативного процесса с клиентами в социальной работе.</w:t>
      </w:r>
    </w:p>
    <w:p w14:paraId="4D35ABB0" w14:textId="067FF933" w:rsidR="008E50A1" w:rsidRDefault="008E50A1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Оценка эффективности социальной работы, критерии эффективности.</w:t>
      </w:r>
    </w:p>
    <w:p w14:paraId="7687D29F" w14:textId="11109D0C" w:rsidR="008E50A1" w:rsidRDefault="008E50A1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Понятие «социальной службы». Виды социальных служб, основания их классификации.</w:t>
      </w:r>
    </w:p>
    <w:p w14:paraId="50120487" w14:textId="3B4011A3" w:rsidR="008E50A1" w:rsidRPr="00204596" w:rsidRDefault="008E50A1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Формы социальной работы: индивидуальная, групповая, с сообществом.</w:t>
      </w:r>
    </w:p>
    <w:p w14:paraId="199EBB53" w14:textId="77777777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51373" w14:textId="77777777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596">
        <w:rPr>
          <w:rFonts w:ascii="Times New Roman" w:hAnsi="Times New Roman" w:cs="Times New Roman"/>
          <w:b/>
          <w:sz w:val="28"/>
          <w:szCs w:val="28"/>
        </w:rPr>
        <w:t>Технология социальной работы</w:t>
      </w:r>
    </w:p>
    <w:p w14:paraId="01481ABE" w14:textId="77777777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1. Сущность и классификация технологий социальной работы.</w:t>
      </w:r>
    </w:p>
    <w:p w14:paraId="46369728" w14:textId="7F049159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 xml:space="preserve">2.  Социальная диагностика </w:t>
      </w:r>
      <w:r w:rsidR="008E50A1">
        <w:rPr>
          <w:rFonts w:ascii="Times New Roman" w:hAnsi="Times New Roman" w:cs="Times New Roman"/>
          <w:sz w:val="28"/>
          <w:szCs w:val="28"/>
        </w:rPr>
        <w:t>как технология</w:t>
      </w:r>
      <w:r w:rsidRPr="00204596">
        <w:rPr>
          <w:rFonts w:ascii="Times New Roman" w:hAnsi="Times New Roman" w:cs="Times New Roman"/>
          <w:sz w:val="28"/>
          <w:szCs w:val="28"/>
        </w:rPr>
        <w:t xml:space="preserve"> социальной работы.</w:t>
      </w:r>
    </w:p>
    <w:p w14:paraId="3751B2D9" w14:textId="77777777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3. Технология социальной реабилитации.</w:t>
      </w:r>
    </w:p>
    <w:p w14:paraId="5447018D" w14:textId="77777777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4. Технология социального консультирования и посредничества.</w:t>
      </w:r>
    </w:p>
    <w:p w14:paraId="43136C71" w14:textId="32BDC969" w:rsidR="00204596" w:rsidRDefault="008E50A1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Социальная терапия как технология</w:t>
      </w:r>
      <w:r w:rsidRPr="00204596">
        <w:rPr>
          <w:rFonts w:ascii="Times New Roman" w:hAnsi="Times New Roman" w:cs="Times New Roman"/>
          <w:sz w:val="28"/>
          <w:szCs w:val="28"/>
        </w:rPr>
        <w:t xml:space="preserve"> социальной работы.</w:t>
      </w:r>
    </w:p>
    <w:p w14:paraId="4F3CD3D2" w14:textId="34D745BF" w:rsidR="008E50A1" w:rsidRDefault="008E50A1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Социальное посредничество как технология социальной работы.</w:t>
      </w:r>
    </w:p>
    <w:p w14:paraId="58725297" w14:textId="04DDE7CB" w:rsidR="008E50A1" w:rsidRPr="00204596" w:rsidRDefault="008E50A1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Социальная реабилитация как технология социальной работы.</w:t>
      </w:r>
    </w:p>
    <w:p w14:paraId="5B340C4E" w14:textId="77777777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903B2" w14:textId="77777777" w:rsidR="00204596" w:rsidRPr="00204596" w:rsidRDefault="00204596" w:rsidP="000B1DC8">
      <w:pPr>
        <w:tabs>
          <w:tab w:val="left" w:pos="779"/>
          <w:tab w:val="left" w:pos="389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596">
        <w:rPr>
          <w:rFonts w:ascii="Times New Roman" w:hAnsi="Times New Roman" w:cs="Times New Roman"/>
          <w:b/>
          <w:sz w:val="28"/>
          <w:szCs w:val="28"/>
        </w:rPr>
        <w:t>Правовое обеспечение социальной работы</w:t>
      </w:r>
    </w:p>
    <w:p w14:paraId="189FAB11" w14:textId="77777777" w:rsidR="00204596" w:rsidRPr="00204596" w:rsidRDefault="00204596" w:rsidP="000B1DC8">
      <w:pPr>
        <w:numPr>
          <w:ilvl w:val="0"/>
          <w:numId w:val="24"/>
        </w:numPr>
        <w:tabs>
          <w:tab w:val="left" w:pos="779"/>
          <w:tab w:val="left" w:pos="3898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Международные документы о социальных правах и свободах человека и гражданина.</w:t>
      </w:r>
    </w:p>
    <w:p w14:paraId="40727821" w14:textId="65822797" w:rsidR="00204596" w:rsidRDefault="00204596" w:rsidP="000B1DC8">
      <w:pPr>
        <w:tabs>
          <w:tab w:val="left" w:pos="779"/>
          <w:tab w:val="left" w:pos="38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 xml:space="preserve">2. </w:t>
      </w:r>
      <w:r w:rsidR="008E50A1">
        <w:rPr>
          <w:rFonts w:ascii="Times New Roman" w:hAnsi="Times New Roman"/>
          <w:sz w:val="28"/>
          <w:szCs w:val="28"/>
        </w:rPr>
        <w:t>Нормативно-правовые документы, регламентирующие социальную работу в Российской Федерации.</w:t>
      </w:r>
    </w:p>
    <w:p w14:paraId="7EE1F543" w14:textId="6F02D991" w:rsidR="008E50A1" w:rsidRDefault="008E50A1" w:rsidP="000B1DC8">
      <w:pPr>
        <w:tabs>
          <w:tab w:val="left" w:pos="779"/>
          <w:tab w:val="left" w:pos="389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Социальное обслуживание, его принципы. </w:t>
      </w:r>
      <w:r w:rsidR="005D71C5">
        <w:rPr>
          <w:rFonts w:ascii="Times New Roman" w:hAnsi="Times New Roman"/>
          <w:sz w:val="28"/>
          <w:szCs w:val="28"/>
        </w:rPr>
        <w:t xml:space="preserve">Понятие «социальная услуга», </w:t>
      </w:r>
      <w:r w:rsidR="005D71C5">
        <w:rPr>
          <w:rFonts w:ascii="Times New Roman" w:eastAsia="TimesNewRomanPS-BoldMT" w:hAnsi="Times New Roman"/>
          <w:sz w:val="28"/>
          <w:szCs w:val="28"/>
        </w:rPr>
        <w:t xml:space="preserve">виды социальных услуг. Показатели качества </w:t>
      </w:r>
      <w:r w:rsidR="005D71C5">
        <w:rPr>
          <w:rFonts w:ascii="Times New Roman" w:hAnsi="Times New Roman"/>
          <w:sz w:val="28"/>
          <w:szCs w:val="28"/>
        </w:rPr>
        <w:t>социальной услуги.</w:t>
      </w:r>
    </w:p>
    <w:p w14:paraId="23F17674" w14:textId="6BC847C3" w:rsidR="008E50A1" w:rsidRDefault="005D71C5" w:rsidP="000B1DC8">
      <w:pPr>
        <w:tabs>
          <w:tab w:val="left" w:pos="779"/>
          <w:tab w:val="left" w:pos="389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E50A1">
        <w:rPr>
          <w:rFonts w:ascii="Times New Roman" w:hAnsi="Times New Roman"/>
          <w:sz w:val="28"/>
          <w:szCs w:val="28"/>
        </w:rPr>
        <w:t>Социальное обеспечение: понятие, виды. Меры социальной поддержки населения.</w:t>
      </w:r>
    </w:p>
    <w:p w14:paraId="7D7603BD" w14:textId="0A3126B0" w:rsidR="005D71C5" w:rsidRPr="00204596" w:rsidRDefault="005D71C5" w:rsidP="000B1DC8">
      <w:pPr>
        <w:tabs>
          <w:tab w:val="left" w:pos="779"/>
          <w:tab w:val="left" w:pos="38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Пенсионное обеспечение и социальное страхование в системе социальной защиты населения.</w:t>
      </w:r>
    </w:p>
    <w:p w14:paraId="6C858E18" w14:textId="77777777" w:rsidR="00204596" w:rsidRPr="00204596" w:rsidRDefault="00204596" w:rsidP="000B1DC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A147D7" w14:textId="77777777" w:rsidR="00204596" w:rsidRPr="00204596" w:rsidRDefault="00204596" w:rsidP="000B1DC8">
      <w:pPr>
        <w:tabs>
          <w:tab w:val="left" w:pos="779"/>
          <w:tab w:val="left" w:pos="389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596">
        <w:rPr>
          <w:rFonts w:ascii="Times New Roman" w:hAnsi="Times New Roman" w:cs="Times New Roman"/>
          <w:b/>
          <w:sz w:val="28"/>
          <w:szCs w:val="28"/>
        </w:rPr>
        <w:t>Управление в социальной работе</w:t>
      </w:r>
    </w:p>
    <w:p w14:paraId="5B4DD5C0" w14:textId="77777777" w:rsidR="00204596" w:rsidRPr="00204596" w:rsidRDefault="00204596" w:rsidP="000B1DC8">
      <w:pPr>
        <w:tabs>
          <w:tab w:val="left" w:pos="779"/>
          <w:tab w:val="left" w:pos="38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1. Особенности управления в социальной работе. Функции управления.</w:t>
      </w:r>
    </w:p>
    <w:p w14:paraId="540E0E00" w14:textId="77777777" w:rsidR="00204596" w:rsidRPr="00204596" w:rsidRDefault="00204596" w:rsidP="000B1DC8">
      <w:pPr>
        <w:tabs>
          <w:tab w:val="left" w:pos="779"/>
          <w:tab w:val="left" w:pos="38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 xml:space="preserve">2. Принципы социального управления. </w:t>
      </w:r>
    </w:p>
    <w:p w14:paraId="3A3BFB61" w14:textId="77777777" w:rsidR="00204596" w:rsidRDefault="00204596" w:rsidP="000B1DC8">
      <w:pPr>
        <w:tabs>
          <w:tab w:val="left" w:pos="779"/>
          <w:tab w:val="left" w:pos="38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3. Методы управления.</w:t>
      </w:r>
    </w:p>
    <w:p w14:paraId="45659AD1" w14:textId="036A8CBD" w:rsidR="008E50A1" w:rsidRDefault="008E50A1" w:rsidP="000B1DC8">
      <w:pPr>
        <w:tabs>
          <w:tab w:val="left" w:pos="779"/>
          <w:tab w:val="left" w:pos="389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Современная управленческая культура руководителя: сущность, структурные элементы.</w:t>
      </w:r>
    </w:p>
    <w:p w14:paraId="61CB378E" w14:textId="60A6725D" w:rsidR="005D71C5" w:rsidRDefault="005D71C5" w:rsidP="000B1DC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Управленческая деятельность и управленческие отношения.</w:t>
      </w:r>
    </w:p>
    <w:p w14:paraId="4C1F1CF3" w14:textId="6BA0689C" w:rsidR="005D71C5" w:rsidRDefault="005D71C5" w:rsidP="000B1DC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Методы подготовки и принятия управленческих решений.</w:t>
      </w:r>
    </w:p>
    <w:p w14:paraId="579CC886" w14:textId="77777777" w:rsidR="005D71C5" w:rsidRDefault="005D71C5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6CF5E7" w14:textId="77777777" w:rsidR="00CC6CB3" w:rsidRPr="00204596" w:rsidRDefault="00CC6CB3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596">
        <w:rPr>
          <w:rFonts w:ascii="Times New Roman" w:hAnsi="Times New Roman" w:cs="Times New Roman"/>
          <w:b/>
          <w:sz w:val="28"/>
          <w:szCs w:val="28"/>
        </w:rPr>
        <w:t>Опыт социальной работы с различными группами населения</w:t>
      </w:r>
    </w:p>
    <w:p w14:paraId="0E226188" w14:textId="77777777" w:rsidR="00CC6CB3" w:rsidRPr="00204596" w:rsidRDefault="00CC6CB3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 xml:space="preserve">1. Социальная работа с пожилыми людьми. </w:t>
      </w:r>
    </w:p>
    <w:p w14:paraId="5804643D" w14:textId="77777777" w:rsidR="00CC6CB3" w:rsidRPr="00204596" w:rsidRDefault="00CC6CB3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 xml:space="preserve">2. Содержание социальной работы с молодежью. </w:t>
      </w:r>
    </w:p>
    <w:p w14:paraId="3B865D17" w14:textId="77777777" w:rsidR="00CC6CB3" w:rsidRPr="00204596" w:rsidRDefault="00CC6CB3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 xml:space="preserve">3. </w:t>
      </w:r>
      <w:r w:rsidRPr="00204596">
        <w:rPr>
          <w:rFonts w:ascii="Times New Roman" w:hAnsi="Times New Roman" w:cs="Times New Roman"/>
          <w:iCs/>
          <w:sz w:val="28"/>
          <w:szCs w:val="28"/>
        </w:rPr>
        <w:t>Государственная система защиты детей, оставшихся без попечения родителей.</w:t>
      </w:r>
      <w:r w:rsidRPr="005D71C5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Опека и попечительство как социальная технология.</w:t>
      </w:r>
    </w:p>
    <w:p w14:paraId="2CAE0888" w14:textId="77777777" w:rsidR="00CC6CB3" w:rsidRDefault="00CC6CB3" w:rsidP="000B1DC8">
      <w:pPr>
        <w:suppressAutoHyphens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04596">
        <w:rPr>
          <w:rFonts w:ascii="Times New Roman" w:hAnsi="Times New Roman" w:cs="Times New Roman"/>
          <w:iCs/>
          <w:sz w:val="28"/>
          <w:szCs w:val="28"/>
        </w:rPr>
        <w:t>4. Социальная работа с семьей.</w:t>
      </w:r>
    </w:p>
    <w:p w14:paraId="2B8A26B2" w14:textId="77777777" w:rsidR="00CC6CB3" w:rsidRDefault="00CC6CB3" w:rsidP="000B1DC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Социальная работа с малообеспеченными группами населения.</w:t>
      </w:r>
    </w:p>
    <w:p w14:paraId="6DFB339B" w14:textId="77777777" w:rsidR="00CC6CB3" w:rsidRDefault="00CC6CB3" w:rsidP="000B1DC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Социальная работа с лицами с ограниченными возможностями жизнедеятельности.</w:t>
      </w:r>
    </w:p>
    <w:p w14:paraId="58F7C34F" w14:textId="77777777" w:rsidR="00CC6CB3" w:rsidRPr="00204596" w:rsidRDefault="00CC6CB3" w:rsidP="000B1DC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Основные направления социальной работы по социальной защите и поддержке безработных граждан.</w:t>
      </w:r>
    </w:p>
    <w:p w14:paraId="340C8D3C" w14:textId="77777777" w:rsidR="00CC6CB3" w:rsidRDefault="00CC6CB3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B21A51" w14:textId="77777777" w:rsidR="00975B97" w:rsidRPr="00204596" w:rsidRDefault="00975B97" w:rsidP="000B1DC8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596">
        <w:rPr>
          <w:rFonts w:ascii="Times New Roman" w:hAnsi="Times New Roman" w:cs="Times New Roman"/>
          <w:b/>
          <w:sz w:val="28"/>
          <w:szCs w:val="28"/>
        </w:rPr>
        <w:t>Методы исследований в социальной работе</w:t>
      </w:r>
    </w:p>
    <w:p w14:paraId="5BA871E3" w14:textId="77777777" w:rsidR="00975B97" w:rsidRPr="008E50A1" w:rsidRDefault="00975B97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E50A1">
        <w:rPr>
          <w:rFonts w:ascii="Times New Roman" w:hAnsi="Times New Roman" w:cs="Times New Roman"/>
          <w:sz w:val="28"/>
          <w:szCs w:val="28"/>
        </w:rPr>
        <w:t xml:space="preserve">Специфика исследований в социальной работе. </w:t>
      </w:r>
    </w:p>
    <w:p w14:paraId="6825FC4F" w14:textId="77777777" w:rsidR="00975B97" w:rsidRDefault="00975B97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2.  Методы исследований в социальной работе.</w:t>
      </w:r>
    </w:p>
    <w:p w14:paraId="144D63A7" w14:textId="77777777" w:rsidR="00975B97" w:rsidRPr="00204596" w:rsidRDefault="00975B97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Проектирование в социальной работе.</w:t>
      </w:r>
    </w:p>
    <w:p w14:paraId="77F4C84B" w14:textId="77777777" w:rsidR="00975B97" w:rsidRDefault="00975B97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BA4AD8" w14:textId="77777777" w:rsidR="00204596" w:rsidRPr="00204596" w:rsidRDefault="00204596" w:rsidP="000B1DC8">
      <w:pPr>
        <w:widowControl w:val="0"/>
        <w:tabs>
          <w:tab w:val="left" w:pos="720"/>
          <w:tab w:val="left" w:pos="2016"/>
          <w:tab w:val="left" w:pos="3600"/>
          <w:tab w:val="left" w:pos="6192"/>
          <w:tab w:val="left" w:pos="6480"/>
          <w:tab w:val="left" w:pos="748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596">
        <w:rPr>
          <w:rFonts w:ascii="Times New Roman" w:hAnsi="Times New Roman" w:cs="Times New Roman"/>
          <w:b/>
          <w:sz w:val="28"/>
          <w:szCs w:val="28"/>
        </w:rPr>
        <w:t>Этические основы социальной работы</w:t>
      </w:r>
    </w:p>
    <w:p w14:paraId="0AD62207" w14:textId="79D415E2" w:rsidR="00204596" w:rsidRPr="00204596" w:rsidRDefault="00CC6CB3" w:rsidP="000B1DC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</w:t>
      </w:r>
      <w:r w:rsidR="00204596" w:rsidRPr="00204596">
        <w:rPr>
          <w:rFonts w:ascii="Times New Roman" w:hAnsi="Times New Roman" w:cs="Times New Roman"/>
          <w:sz w:val="28"/>
          <w:szCs w:val="28"/>
        </w:rPr>
        <w:t>енности социальной работы.</w:t>
      </w:r>
    </w:p>
    <w:p w14:paraId="53E42D0D" w14:textId="77777777" w:rsidR="00204596" w:rsidRPr="00204596" w:rsidRDefault="00204596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 xml:space="preserve">2. Требования к профессионально-значимым личностным качествам социального работника. </w:t>
      </w:r>
    </w:p>
    <w:p w14:paraId="73A122A3" w14:textId="5DF0A0DE" w:rsidR="00204596" w:rsidRPr="00204596" w:rsidRDefault="00204596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3. Этические принципы социальной работы</w:t>
      </w:r>
      <w:r w:rsidR="00370F97">
        <w:rPr>
          <w:rFonts w:ascii="Times New Roman" w:hAnsi="Times New Roman" w:cs="Times New Roman"/>
          <w:sz w:val="28"/>
          <w:szCs w:val="28"/>
        </w:rPr>
        <w:t>, их характеристика</w:t>
      </w:r>
      <w:r w:rsidRPr="00204596">
        <w:rPr>
          <w:rFonts w:ascii="Times New Roman" w:hAnsi="Times New Roman" w:cs="Times New Roman"/>
          <w:sz w:val="28"/>
          <w:szCs w:val="28"/>
        </w:rPr>
        <w:t>.</w:t>
      </w:r>
    </w:p>
    <w:p w14:paraId="07BABC08" w14:textId="77777777" w:rsidR="00204596" w:rsidRPr="00204596" w:rsidRDefault="00204596" w:rsidP="000B1D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CC3947" w14:textId="77777777" w:rsidR="00204596" w:rsidRPr="00204596" w:rsidRDefault="00204596" w:rsidP="000B1DC8">
      <w:pPr>
        <w:tabs>
          <w:tab w:val="left" w:pos="900"/>
          <w:tab w:val="num" w:pos="1080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596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</w:p>
    <w:p w14:paraId="32BE1F60" w14:textId="77777777" w:rsidR="00204596" w:rsidRPr="00204596" w:rsidRDefault="00204596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1. Сущность и содержание социальной политики. Основные задачи социальной политики государства.</w:t>
      </w:r>
    </w:p>
    <w:p w14:paraId="42C683C3" w14:textId="77777777" w:rsidR="00204596" w:rsidRPr="00204596" w:rsidRDefault="00204596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2.  Основные принципы  социальной политики, ее взаимосвязь с социальной работой.</w:t>
      </w:r>
    </w:p>
    <w:p w14:paraId="54B99A2B" w14:textId="77777777" w:rsidR="00204596" w:rsidRDefault="00204596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96">
        <w:rPr>
          <w:rFonts w:ascii="Times New Roman" w:hAnsi="Times New Roman" w:cs="Times New Roman"/>
          <w:sz w:val="28"/>
          <w:szCs w:val="28"/>
        </w:rPr>
        <w:t>3. Сущность социальной защиты. Основные направления социальной защиты населения.</w:t>
      </w:r>
    </w:p>
    <w:p w14:paraId="7B9D8250" w14:textId="48434339" w:rsidR="00CC6CB3" w:rsidRDefault="00CC6CB3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6C06A" w14:textId="0FD1EA39" w:rsidR="00C83E28" w:rsidRDefault="00C83E2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35518" w14:textId="17B418AB" w:rsidR="000B1DC8" w:rsidRDefault="000B1DC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30C45" w14:textId="229AB418" w:rsidR="000B1DC8" w:rsidRDefault="000B1DC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BCE78" w14:textId="0E2C8B97" w:rsidR="000B1DC8" w:rsidRDefault="000B1DC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3E9F5" w14:textId="71634E7E" w:rsidR="000B1DC8" w:rsidRDefault="000B1DC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72699" w14:textId="38206192" w:rsidR="000B1DC8" w:rsidRDefault="000B1DC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BFB66" w14:textId="76F85E54" w:rsidR="000B1DC8" w:rsidRDefault="000B1DC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7BA65" w14:textId="27C69487" w:rsidR="000B1DC8" w:rsidRDefault="000B1DC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CBEBC" w14:textId="1D6DF4E9" w:rsidR="000B1DC8" w:rsidRDefault="000B1DC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9547B" w14:textId="640AB13F" w:rsidR="000B1DC8" w:rsidRDefault="000B1DC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EB16E" w14:textId="77777777" w:rsidR="000B1DC8" w:rsidRDefault="000B1DC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90CB0" w14:textId="77777777" w:rsidR="00C83E28" w:rsidRPr="00204596" w:rsidRDefault="00C83E28" w:rsidP="000B1D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2EDDC" w14:textId="56E9A754" w:rsidR="00D671BF" w:rsidRPr="00A26D81" w:rsidRDefault="00F27920" w:rsidP="000B1DC8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00BDB8D" w14:textId="77777777" w:rsidR="00F27920" w:rsidRPr="00A26D81" w:rsidRDefault="00F27920" w:rsidP="000B1DC8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7C5080E" w14:textId="77777777" w:rsidR="00321CD8" w:rsidRPr="003D34DD" w:rsidRDefault="00321CD8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4DD">
        <w:rPr>
          <w:rFonts w:ascii="Times New Roman" w:hAnsi="Times New Roman" w:cs="Times New Roman"/>
          <w:sz w:val="24"/>
          <w:szCs w:val="24"/>
        </w:rPr>
        <w:t>МИНОБРНАУКИ РФ</w:t>
      </w:r>
    </w:p>
    <w:p w14:paraId="7CD2BCA7" w14:textId="77777777" w:rsidR="00321CD8" w:rsidRPr="003D34DD" w:rsidRDefault="00321CD8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4DD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3B9C3C05" w14:textId="77777777" w:rsidR="00321CD8" w:rsidRPr="003D34DD" w:rsidRDefault="00321CD8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4DD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14:paraId="73B74E46" w14:textId="6AC174DB" w:rsidR="00321CD8" w:rsidRPr="003D34DD" w:rsidRDefault="00321CD8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4DD">
        <w:rPr>
          <w:rFonts w:ascii="Times New Roman" w:hAnsi="Times New Roman" w:cs="Times New Roman"/>
          <w:sz w:val="24"/>
          <w:szCs w:val="24"/>
        </w:rPr>
        <w:t>«УФИМСКИЙ УНИВЕРСИТЕТ НАУКИ И ТЕХНОЛОГИЙ»</w:t>
      </w:r>
    </w:p>
    <w:p w14:paraId="5A42D80D" w14:textId="1C4C49BE" w:rsidR="00321CD8" w:rsidRPr="003D34DD" w:rsidRDefault="00321CD8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4DD">
        <w:rPr>
          <w:rFonts w:ascii="Times New Roman" w:hAnsi="Times New Roman" w:cs="Times New Roman"/>
          <w:sz w:val="24"/>
          <w:szCs w:val="24"/>
        </w:rPr>
        <w:t xml:space="preserve">БИРСКИЙ ФИЛИАЛ </w:t>
      </w:r>
      <w:proofErr w:type="spellStart"/>
      <w:r w:rsidRPr="003D34DD">
        <w:rPr>
          <w:rFonts w:ascii="Times New Roman" w:hAnsi="Times New Roman" w:cs="Times New Roman"/>
          <w:sz w:val="24"/>
          <w:szCs w:val="24"/>
        </w:rPr>
        <w:t>УУНиТ</w:t>
      </w:r>
      <w:proofErr w:type="spellEnd"/>
    </w:p>
    <w:p w14:paraId="5167580B" w14:textId="77777777" w:rsidR="00321CD8" w:rsidRPr="003D34DD" w:rsidRDefault="00321CD8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4DD">
        <w:rPr>
          <w:rFonts w:ascii="Times New Roman" w:hAnsi="Times New Roman" w:cs="Times New Roman"/>
          <w:sz w:val="24"/>
          <w:szCs w:val="24"/>
        </w:rPr>
        <w:t>КАФЕДРА ПЕДАГОГИКИ, ПСИХОЛОГИИ И СОЦИАЛЬНОЙ РАБОТЫ</w:t>
      </w:r>
    </w:p>
    <w:p w14:paraId="04A9785D" w14:textId="77777777" w:rsidR="00321CD8" w:rsidRPr="00321CD8" w:rsidRDefault="00321CD8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5811"/>
      </w:tblGrid>
      <w:tr w:rsidR="00321CD8" w:rsidRPr="003D34DD" w14:paraId="463FC66C" w14:textId="77777777" w:rsidTr="003A39CE">
        <w:tc>
          <w:tcPr>
            <w:tcW w:w="4537" w:type="dxa"/>
          </w:tcPr>
          <w:p w14:paraId="3793F433" w14:textId="5444DF29" w:rsidR="00321CD8" w:rsidRPr="003D34DD" w:rsidRDefault="00321CD8" w:rsidP="007B4A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4DD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Дисциплина: Теория и практика социальной работы </w:t>
            </w:r>
          </w:p>
        </w:tc>
        <w:tc>
          <w:tcPr>
            <w:tcW w:w="5811" w:type="dxa"/>
            <w:hideMark/>
          </w:tcPr>
          <w:p w14:paraId="6680E277" w14:textId="77777777" w:rsidR="00321CD8" w:rsidRPr="003D34DD" w:rsidRDefault="00321CD8" w:rsidP="000B1DC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4DD">
              <w:rPr>
                <w:rFonts w:ascii="Times New Roman" w:hAnsi="Times New Roman" w:cs="Times New Roman"/>
                <w:sz w:val="24"/>
                <w:szCs w:val="24"/>
              </w:rPr>
              <w:t>Направление 39.04.02</w:t>
            </w:r>
            <w:r w:rsidRPr="003D34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D34D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</w:t>
            </w:r>
          </w:p>
          <w:p w14:paraId="250C4B65" w14:textId="77777777" w:rsidR="00321CD8" w:rsidRDefault="00321CD8" w:rsidP="000B1DC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4DD">
              <w:rPr>
                <w:rFonts w:ascii="Times New Roman" w:hAnsi="Times New Roman" w:cs="Times New Roman"/>
                <w:sz w:val="24"/>
                <w:szCs w:val="24"/>
              </w:rPr>
              <w:t>Профиль: Организация и управление в социальной работе</w:t>
            </w:r>
          </w:p>
          <w:p w14:paraId="797CDD39" w14:textId="7131F837" w:rsidR="007B4A1E" w:rsidRPr="003D34DD" w:rsidRDefault="007B4A1E" w:rsidP="000B1DC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36C8B" w14:textId="76005973" w:rsidR="00321CD8" w:rsidRPr="003D34DD" w:rsidRDefault="00321CD8" w:rsidP="000B1DC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4DD">
        <w:rPr>
          <w:rFonts w:ascii="Times New Roman" w:hAnsi="Times New Roman" w:cs="Times New Roman"/>
          <w:b/>
          <w:sz w:val="24"/>
          <w:szCs w:val="24"/>
        </w:rPr>
        <w:t>Экзаменационный билет №1</w:t>
      </w:r>
    </w:p>
    <w:p w14:paraId="4C87F0B4" w14:textId="3F44C85C" w:rsidR="00321CD8" w:rsidRPr="003D34DD" w:rsidRDefault="00321CD8" w:rsidP="000B1DC8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4DD">
        <w:rPr>
          <w:rFonts w:ascii="Times New Roman" w:hAnsi="Times New Roman" w:cs="Times New Roman"/>
          <w:sz w:val="24"/>
          <w:szCs w:val="24"/>
        </w:rPr>
        <w:t>Методы социальной работы, их классификация.</w:t>
      </w:r>
    </w:p>
    <w:p w14:paraId="162A0BED" w14:textId="77777777" w:rsidR="00321CD8" w:rsidRPr="003D34DD" w:rsidRDefault="00321CD8" w:rsidP="000B1DC8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4DD">
        <w:rPr>
          <w:rFonts w:ascii="Times New Roman" w:hAnsi="Times New Roman" w:cs="Times New Roman"/>
          <w:sz w:val="24"/>
          <w:szCs w:val="24"/>
        </w:rPr>
        <w:t>Ценности социальной работы.</w:t>
      </w:r>
    </w:p>
    <w:p w14:paraId="6618311A" w14:textId="77777777" w:rsidR="00321CD8" w:rsidRPr="003D34DD" w:rsidRDefault="00321CD8" w:rsidP="000B1DC8">
      <w:pPr>
        <w:suppressAutoHyphens/>
        <w:spacing w:after="0" w:line="240" w:lineRule="auto"/>
        <w:ind w:left="-720" w:right="-545"/>
        <w:rPr>
          <w:rFonts w:ascii="Times New Roman" w:hAnsi="Times New Roman" w:cs="Times New Roman"/>
          <w:sz w:val="24"/>
          <w:szCs w:val="24"/>
        </w:rPr>
      </w:pPr>
    </w:p>
    <w:p w14:paraId="6F9B5AEC" w14:textId="6C94962F" w:rsidR="00321CD8" w:rsidRDefault="00321CD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1B527400" w14:textId="017BC51E" w:rsidR="00C83E28" w:rsidRDefault="00C83E2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0445C9AC" w14:textId="045680B0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05939D91" w14:textId="0B106BAB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0FFF32AC" w14:textId="4C479B23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72176D44" w14:textId="07C7B262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131303A4" w14:textId="5B7F5A3B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3FB5775B" w14:textId="2FB0A372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267B0789" w14:textId="58DCD24F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2A7CFBBD" w14:textId="17D24FBD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7A49C379" w14:textId="7ADCF389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0977D545" w14:textId="553D6D57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30988211" w14:textId="65C28962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731D722E" w14:textId="4BB23909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0F42DE85" w14:textId="135F5C67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4C6884DA" w14:textId="60BD8A31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626B6253" w14:textId="4CA7F2E7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621E5F35" w14:textId="4237658C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623F77E9" w14:textId="37E80D7F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5C5A9189" w14:textId="198E0ACA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7940AEF0" w14:textId="418418EF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03BD6A76" w14:textId="45297FE2" w:rsidR="00FC63CC" w:rsidRDefault="00FC63CC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641BE069" w14:textId="1C7CF7C9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013A931E" w14:textId="3F2AA91C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62A66E63" w14:textId="25E5C1C1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7A46D144" w14:textId="09D71AD6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1C2D4468" w14:textId="0FA61A42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724A0C99" w14:textId="1DD23362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2409FC5D" w14:textId="2E233362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177707E7" w14:textId="4C76DF77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0767BB11" w14:textId="31801EB1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1B2649E4" w14:textId="26ED5E49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7B46E1AB" w14:textId="694C6470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32B61EB0" w14:textId="0FC42566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72DB7D43" w14:textId="77777777" w:rsidR="000B1DC8" w:rsidRDefault="000B1DC8" w:rsidP="000B1D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65D8A4FD" w14:textId="48C8A284" w:rsidR="00D671BF" w:rsidRDefault="00FC0897" w:rsidP="000B1DC8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09B03739" w14:textId="77777777" w:rsidR="00C83E28" w:rsidRPr="00A26D81" w:rsidRDefault="00C83E28" w:rsidP="000B1DC8">
      <w:pPr>
        <w:pStyle w:val="docdata"/>
        <w:suppressAutoHyphens/>
        <w:spacing w:before="0" w:beforeAutospacing="0" w:after="0" w:afterAutospacing="0"/>
        <w:ind w:left="-1418"/>
        <w:jc w:val="center"/>
        <w:rPr>
          <w:sz w:val="28"/>
          <w:szCs w:val="28"/>
        </w:rPr>
      </w:pPr>
    </w:p>
    <w:p w14:paraId="637F6AE8" w14:textId="77777777" w:rsidR="00321CD8" w:rsidRPr="00321CD8" w:rsidRDefault="00321CD8" w:rsidP="000B1DC8">
      <w:pPr>
        <w:pStyle w:val="a6"/>
        <w:numPr>
          <w:ilvl w:val="0"/>
          <w:numId w:val="26"/>
        </w:numPr>
        <w:tabs>
          <w:tab w:val="left" w:pos="230"/>
          <w:tab w:val="num" w:pos="2340"/>
        </w:tabs>
        <w:suppressAutoHyphens/>
        <w:autoSpaceDE w:val="0"/>
        <w:autoSpaceDN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321CD8">
        <w:rPr>
          <w:sz w:val="28"/>
          <w:szCs w:val="28"/>
        </w:rPr>
        <w:t>Акмалова</w:t>
      </w:r>
      <w:proofErr w:type="spellEnd"/>
      <w:r w:rsidRPr="00321CD8">
        <w:rPr>
          <w:sz w:val="28"/>
          <w:szCs w:val="28"/>
        </w:rPr>
        <w:t xml:space="preserve"> А.А., </w:t>
      </w:r>
      <w:proofErr w:type="spellStart"/>
      <w:r w:rsidRPr="00321CD8">
        <w:rPr>
          <w:sz w:val="28"/>
          <w:szCs w:val="28"/>
        </w:rPr>
        <w:t>Капицын</w:t>
      </w:r>
      <w:proofErr w:type="spellEnd"/>
      <w:r w:rsidRPr="00321CD8">
        <w:rPr>
          <w:sz w:val="28"/>
          <w:szCs w:val="28"/>
        </w:rPr>
        <w:t xml:space="preserve"> В.М. Правовое обеспечение социальной работы. – М.: ИНФРА-М, 2018. – 288 с.</w:t>
      </w:r>
    </w:p>
    <w:p w14:paraId="2A3530AE" w14:textId="1F4D3542" w:rsidR="00321CD8" w:rsidRPr="00321CD8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D8">
        <w:rPr>
          <w:rFonts w:ascii="Times New Roman" w:hAnsi="Times New Roman" w:cs="Times New Roman"/>
          <w:sz w:val="28"/>
          <w:szCs w:val="28"/>
        </w:rPr>
        <w:t xml:space="preserve">Апостолова Т.М. </w:t>
      </w:r>
      <w:proofErr w:type="gramStart"/>
      <w:r w:rsidRPr="00321CD8">
        <w:rPr>
          <w:rFonts w:ascii="Times New Roman" w:hAnsi="Times New Roman" w:cs="Times New Roman"/>
          <w:sz w:val="28"/>
          <w:szCs w:val="28"/>
        </w:rPr>
        <w:t>Социальная  политика</w:t>
      </w:r>
      <w:proofErr w:type="gramEnd"/>
      <w:r w:rsidRPr="00321CD8">
        <w:rPr>
          <w:rFonts w:ascii="Times New Roman" w:hAnsi="Times New Roman" w:cs="Times New Roman"/>
          <w:sz w:val="28"/>
          <w:szCs w:val="28"/>
        </w:rPr>
        <w:t xml:space="preserve">  Российской   Федерации и   пр</w:t>
      </w:r>
      <w:r w:rsidR="00CC6CB3">
        <w:rPr>
          <w:rFonts w:ascii="Times New Roman" w:hAnsi="Times New Roman" w:cs="Times New Roman"/>
          <w:sz w:val="28"/>
          <w:szCs w:val="28"/>
        </w:rPr>
        <w:t xml:space="preserve">авовой механизм  ее  реализации </w:t>
      </w:r>
      <w:r w:rsidRPr="00321CD8">
        <w:rPr>
          <w:rFonts w:ascii="Times New Roman" w:hAnsi="Times New Roman" w:cs="Times New Roman"/>
          <w:sz w:val="28"/>
          <w:szCs w:val="28"/>
        </w:rPr>
        <w:t xml:space="preserve">/Т.М. Апостолова, Н.Р.  </w:t>
      </w:r>
      <w:proofErr w:type="spellStart"/>
      <w:proofErr w:type="gramStart"/>
      <w:r w:rsidRPr="00321CD8">
        <w:rPr>
          <w:rFonts w:ascii="Times New Roman" w:hAnsi="Times New Roman" w:cs="Times New Roman"/>
          <w:sz w:val="28"/>
          <w:szCs w:val="28"/>
        </w:rPr>
        <w:t>Косевич</w:t>
      </w:r>
      <w:proofErr w:type="spellEnd"/>
      <w:r w:rsidR="00CC6CB3">
        <w:rPr>
          <w:rFonts w:ascii="Times New Roman" w:hAnsi="Times New Roman" w:cs="Times New Roman"/>
          <w:sz w:val="28"/>
          <w:szCs w:val="28"/>
        </w:rPr>
        <w:t>;  под</w:t>
      </w:r>
      <w:proofErr w:type="gramEnd"/>
      <w:r w:rsidR="00CC6CB3">
        <w:rPr>
          <w:rFonts w:ascii="Times New Roman" w:hAnsi="Times New Roman" w:cs="Times New Roman"/>
          <w:sz w:val="28"/>
          <w:szCs w:val="28"/>
        </w:rPr>
        <w:t xml:space="preserve"> общ. ред. Н.Р. </w:t>
      </w:r>
      <w:proofErr w:type="spellStart"/>
      <w:r w:rsidR="00CC6CB3">
        <w:rPr>
          <w:rFonts w:ascii="Times New Roman" w:hAnsi="Times New Roman" w:cs="Times New Roman"/>
          <w:sz w:val="28"/>
          <w:szCs w:val="28"/>
        </w:rPr>
        <w:t>Косевича</w:t>
      </w:r>
      <w:proofErr w:type="spellEnd"/>
      <w:r w:rsidR="00CC6CB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C6CB3">
        <w:rPr>
          <w:rFonts w:ascii="Times New Roman" w:hAnsi="Times New Roman" w:cs="Times New Roman"/>
          <w:sz w:val="28"/>
          <w:szCs w:val="28"/>
        </w:rPr>
        <w:t>М. :Владос</w:t>
      </w:r>
      <w:proofErr w:type="gramEnd"/>
      <w:r w:rsidR="00CC6CB3">
        <w:rPr>
          <w:rFonts w:ascii="Times New Roman" w:hAnsi="Times New Roman" w:cs="Times New Roman"/>
          <w:sz w:val="28"/>
          <w:szCs w:val="28"/>
        </w:rPr>
        <w:t xml:space="preserve">,2008. – </w:t>
      </w:r>
      <w:r w:rsidRPr="00321CD8">
        <w:rPr>
          <w:rFonts w:ascii="Times New Roman" w:hAnsi="Times New Roman" w:cs="Times New Roman"/>
          <w:sz w:val="28"/>
          <w:szCs w:val="28"/>
        </w:rPr>
        <w:t>478с.</w:t>
      </w:r>
    </w:p>
    <w:p w14:paraId="772C120C" w14:textId="5F6CFA5C" w:rsidR="00321CD8" w:rsidRPr="00321CD8" w:rsidRDefault="00CC6CB3" w:rsidP="000B1DC8">
      <w:pPr>
        <w:pStyle w:val="a6"/>
        <w:numPr>
          <w:ilvl w:val="0"/>
          <w:numId w:val="26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Воронцова</w:t>
      </w:r>
      <w:r w:rsidR="00321CD8" w:rsidRPr="00321CD8">
        <w:rPr>
          <w:sz w:val="28"/>
          <w:szCs w:val="28"/>
        </w:rPr>
        <w:t xml:space="preserve"> М.В. Социальная защита и социальное обслуживание </w:t>
      </w:r>
      <w:proofErr w:type="gramStart"/>
      <w:r w:rsidR="00321CD8" w:rsidRPr="00321CD8">
        <w:rPr>
          <w:sz w:val="28"/>
          <w:szCs w:val="28"/>
        </w:rPr>
        <w:t>населения :</w:t>
      </w:r>
      <w:proofErr w:type="gramEnd"/>
      <w:r w:rsidR="00321CD8" w:rsidRPr="00321CD8">
        <w:rPr>
          <w:sz w:val="28"/>
          <w:szCs w:val="28"/>
        </w:rPr>
        <w:t xml:space="preserve"> учебник для вузов / М. В. Воронцова, В. Е. Макаров ; под редакцией М. В. Воронцовой. </w:t>
      </w:r>
      <w:r>
        <w:rPr>
          <w:sz w:val="28"/>
          <w:szCs w:val="28"/>
        </w:rPr>
        <w:t xml:space="preserve">– </w:t>
      </w:r>
      <w:r w:rsidR="00321CD8" w:rsidRPr="00321CD8">
        <w:rPr>
          <w:sz w:val="28"/>
          <w:szCs w:val="28"/>
        </w:rPr>
        <w:t xml:space="preserve">2-е изд., </w:t>
      </w:r>
      <w:proofErr w:type="spellStart"/>
      <w:r w:rsidR="00321CD8" w:rsidRPr="00321CD8">
        <w:rPr>
          <w:sz w:val="28"/>
          <w:szCs w:val="28"/>
        </w:rPr>
        <w:t>перераб</w:t>
      </w:r>
      <w:proofErr w:type="spellEnd"/>
      <w:r w:rsidR="00321CD8" w:rsidRPr="00321CD8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="00321CD8" w:rsidRPr="00321CD8">
        <w:rPr>
          <w:sz w:val="28"/>
          <w:szCs w:val="28"/>
        </w:rPr>
        <w:t xml:space="preserve"> Москва : Издательство </w:t>
      </w:r>
      <w:proofErr w:type="spellStart"/>
      <w:r w:rsidR="00321CD8" w:rsidRPr="00321CD8">
        <w:rPr>
          <w:sz w:val="28"/>
          <w:szCs w:val="28"/>
        </w:rPr>
        <w:t>Юрайт</w:t>
      </w:r>
      <w:proofErr w:type="spellEnd"/>
      <w:r w:rsidR="00321CD8" w:rsidRPr="00321CD8">
        <w:rPr>
          <w:sz w:val="28"/>
          <w:szCs w:val="28"/>
        </w:rPr>
        <w:t>, 2024. </w:t>
      </w:r>
      <w:r>
        <w:rPr>
          <w:sz w:val="28"/>
          <w:szCs w:val="28"/>
        </w:rPr>
        <w:t>–</w:t>
      </w:r>
      <w:r w:rsidR="00321CD8" w:rsidRPr="00321CD8">
        <w:rPr>
          <w:sz w:val="28"/>
          <w:szCs w:val="28"/>
        </w:rPr>
        <w:t xml:space="preserve"> 332 с. </w:t>
      </w:r>
    </w:p>
    <w:p w14:paraId="70BD5104" w14:textId="77777777" w:rsidR="00321CD8" w:rsidRPr="00321CD8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D8">
        <w:rPr>
          <w:rFonts w:ascii="Times New Roman" w:hAnsi="Times New Roman" w:cs="Times New Roman"/>
          <w:bCs/>
          <w:sz w:val="28"/>
          <w:szCs w:val="28"/>
        </w:rPr>
        <w:t>Жуков В.И. Теория социальной работы. – М.: Из-во РГСУ, 2011. – 440 с.</w:t>
      </w:r>
    </w:p>
    <w:p w14:paraId="29D9EDA2" w14:textId="77777777" w:rsidR="00321CD8" w:rsidRPr="00321CD8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D8">
        <w:rPr>
          <w:rFonts w:ascii="Times New Roman" w:hAnsi="Times New Roman" w:cs="Times New Roman"/>
          <w:sz w:val="28"/>
          <w:szCs w:val="28"/>
        </w:rPr>
        <w:t>Зарецкий А.Д. Менеджмент в социальной работе. – Р-на/Д: Феникс, 2008. – 187 с.</w:t>
      </w:r>
    </w:p>
    <w:p w14:paraId="4F260B27" w14:textId="77777777" w:rsidR="00975B97" w:rsidRDefault="00321CD8" w:rsidP="000B1DC8">
      <w:pPr>
        <w:pStyle w:val="a6"/>
        <w:numPr>
          <w:ilvl w:val="0"/>
          <w:numId w:val="26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21CD8">
        <w:rPr>
          <w:sz w:val="28"/>
          <w:szCs w:val="28"/>
        </w:rPr>
        <w:t>Коныгина М.Н., Горлова Е.Б. Профессионально-этические основы социальной работы. – М.: Академический проект; Культура, 2009. – 192 с.</w:t>
      </w:r>
    </w:p>
    <w:p w14:paraId="086A872C" w14:textId="0186A459" w:rsidR="00321CD8" w:rsidRPr="00975B97" w:rsidRDefault="00321CD8" w:rsidP="000B1DC8">
      <w:pPr>
        <w:pStyle w:val="a6"/>
        <w:numPr>
          <w:ilvl w:val="0"/>
          <w:numId w:val="26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975B97">
        <w:rPr>
          <w:sz w:val="28"/>
          <w:szCs w:val="28"/>
        </w:rPr>
        <w:t>Наместникова</w:t>
      </w:r>
      <w:proofErr w:type="spellEnd"/>
      <w:r w:rsidRPr="00975B97">
        <w:rPr>
          <w:sz w:val="28"/>
          <w:szCs w:val="28"/>
        </w:rPr>
        <w:t xml:space="preserve"> И.В. Методы исследования в социальной работе. – М.: </w:t>
      </w:r>
      <w:proofErr w:type="spellStart"/>
      <w:r w:rsidRPr="00975B97">
        <w:rPr>
          <w:sz w:val="28"/>
          <w:szCs w:val="28"/>
        </w:rPr>
        <w:t>Юрайт</w:t>
      </w:r>
      <w:proofErr w:type="spellEnd"/>
      <w:r w:rsidRPr="00975B97">
        <w:rPr>
          <w:sz w:val="28"/>
          <w:szCs w:val="28"/>
        </w:rPr>
        <w:t>, 2014. – 430 с.</w:t>
      </w:r>
    </w:p>
    <w:p w14:paraId="79D0630B" w14:textId="77777777" w:rsidR="00321CD8" w:rsidRPr="00321CD8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D8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321CD8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321CD8">
        <w:rPr>
          <w:rFonts w:ascii="Times New Roman" w:hAnsi="Times New Roman" w:cs="Times New Roman"/>
          <w:sz w:val="28"/>
          <w:szCs w:val="28"/>
        </w:rPr>
        <w:t xml:space="preserve"> и администрирование </w:t>
      </w:r>
      <w:r w:rsidRPr="00321CD8">
        <w:rPr>
          <w:rFonts w:ascii="Times New Roman" w:hAnsi="Times New Roman" w:cs="Times New Roman"/>
          <w:bCs/>
          <w:sz w:val="28"/>
          <w:szCs w:val="28"/>
        </w:rPr>
        <w:t>в</w:t>
      </w:r>
      <w:r w:rsidRPr="00321CD8">
        <w:rPr>
          <w:rFonts w:ascii="Times New Roman" w:hAnsi="Times New Roman" w:cs="Times New Roman"/>
          <w:sz w:val="28"/>
          <w:szCs w:val="28"/>
        </w:rPr>
        <w:t xml:space="preserve"> </w:t>
      </w:r>
      <w:r w:rsidRPr="00321CD8">
        <w:rPr>
          <w:rFonts w:ascii="Times New Roman" w:hAnsi="Times New Roman" w:cs="Times New Roman"/>
          <w:bCs/>
          <w:sz w:val="28"/>
          <w:szCs w:val="28"/>
        </w:rPr>
        <w:t>социальной</w:t>
      </w:r>
      <w:r w:rsidRPr="00321CD8">
        <w:rPr>
          <w:rFonts w:ascii="Times New Roman" w:hAnsi="Times New Roman" w:cs="Times New Roman"/>
          <w:sz w:val="28"/>
          <w:szCs w:val="28"/>
        </w:rPr>
        <w:t xml:space="preserve"> </w:t>
      </w:r>
      <w:r w:rsidRPr="00321CD8">
        <w:rPr>
          <w:rFonts w:ascii="Times New Roman" w:hAnsi="Times New Roman" w:cs="Times New Roman"/>
          <w:bCs/>
          <w:sz w:val="28"/>
          <w:szCs w:val="28"/>
        </w:rPr>
        <w:t>работе</w:t>
      </w:r>
      <w:r w:rsidRPr="00321CD8">
        <w:rPr>
          <w:rFonts w:ascii="Times New Roman" w:hAnsi="Times New Roman" w:cs="Times New Roman"/>
          <w:sz w:val="28"/>
          <w:szCs w:val="28"/>
        </w:rPr>
        <w:t xml:space="preserve">: </w:t>
      </w:r>
      <w:r w:rsidRPr="00321CD8">
        <w:rPr>
          <w:rFonts w:ascii="Times New Roman" w:hAnsi="Times New Roman" w:cs="Times New Roman"/>
          <w:bCs/>
          <w:sz w:val="28"/>
          <w:szCs w:val="28"/>
        </w:rPr>
        <w:t>учебное</w:t>
      </w:r>
      <w:r w:rsidRPr="00321CD8">
        <w:rPr>
          <w:rFonts w:ascii="Times New Roman" w:hAnsi="Times New Roman" w:cs="Times New Roman"/>
          <w:sz w:val="28"/>
          <w:szCs w:val="28"/>
        </w:rPr>
        <w:t xml:space="preserve"> </w:t>
      </w:r>
      <w:r w:rsidRPr="00321CD8">
        <w:rPr>
          <w:rFonts w:ascii="Times New Roman" w:hAnsi="Times New Roman" w:cs="Times New Roman"/>
          <w:bCs/>
          <w:sz w:val="28"/>
          <w:szCs w:val="28"/>
        </w:rPr>
        <w:t>пособие</w:t>
      </w:r>
      <w:r w:rsidRPr="00321CD8">
        <w:rPr>
          <w:rFonts w:ascii="Times New Roman" w:hAnsi="Times New Roman" w:cs="Times New Roman"/>
          <w:sz w:val="28"/>
          <w:szCs w:val="28"/>
        </w:rPr>
        <w:t xml:space="preserve"> / Под ред. </w:t>
      </w:r>
      <w:proofErr w:type="spellStart"/>
      <w:r w:rsidRPr="00321CD8">
        <w:rPr>
          <w:rFonts w:ascii="Times New Roman" w:hAnsi="Times New Roman" w:cs="Times New Roman"/>
          <w:sz w:val="28"/>
          <w:szCs w:val="28"/>
        </w:rPr>
        <w:t>Е.И.Холостовой</w:t>
      </w:r>
      <w:proofErr w:type="spellEnd"/>
      <w:r w:rsidRPr="00321CD8">
        <w:rPr>
          <w:rFonts w:ascii="Times New Roman" w:hAnsi="Times New Roman" w:cs="Times New Roman"/>
          <w:sz w:val="28"/>
          <w:szCs w:val="28"/>
        </w:rPr>
        <w:t xml:space="preserve">, Е.И. Комарова, </w:t>
      </w:r>
      <w:proofErr w:type="spellStart"/>
      <w:r w:rsidRPr="00321CD8">
        <w:rPr>
          <w:rFonts w:ascii="Times New Roman" w:hAnsi="Times New Roman" w:cs="Times New Roman"/>
          <w:sz w:val="28"/>
          <w:szCs w:val="28"/>
        </w:rPr>
        <w:t>О.Г.Прохоровой</w:t>
      </w:r>
      <w:proofErr w:type="spellEnd"/>
      <w:r w:rsidRPr="00321CD8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Pr="00321CD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21CD8">
        <w:rPr>
          <w:rFonts w:ascii="Times New Roman" w:hAnsi="Times New Roman" w:cs="Times New Roman"/>
          <w:sz w:val="28"/>
          <w:szCs w:val="28"/>
        </w:rPr>
        <w:t>, 2011. – 432 с.</w:t>
      </w:r>
    </w:p>
    <w:p w14:paraId="3208ED1E" w14:textId="77777777" w:rsidR="00CC6CB3" w:rsidRDefault="00F001AC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21CD8" w:rsidRPr="00CC6CB3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Основы социальной работы</w:t>
        </w:r>
      </w:hyperlink>
      <w:r w:rsidR="00321CD8" w:rsidRPr="00CC6CB3">
        <w:rPr>
          <w:rFonts w:ascii="Times New Roman" w:hAnsi="Times New Roman" w:cs="Times New Roman"/>
          <w:sz w:val="28"/>
          <w:szCs w:val="28"/>
        </w:rPr>
        <w:t> </w:t>
      </w:r>
      <w:r w:rsidR="00321CD8" w:rsidRPr="00321CD8">
        <w:rPr>
          <w:rFonts w:ascii="Times New Roman" w:hAnsi="Times New Roman" w:cs="Times New Roman"/>
          <w:sz w:val="28"/>
          <w:szCs w:val="28"/>
        </w:rPr>
        <w:t xml:space="preserve">: учебное пособие для вузов / под ред. Н. Ф. Басова. </w:t>
      </w:r>
      <w:r w:rsidR="00CC6CB3">
        <w:rPr>
          <w:rFonts w:ascii="Times New Roman" w:hAnsi="Times New Roman" w:cs="Times New Roman"/>
          <w:sz w:val="28"/>
          <w:szCs w:val="28"/>
        </w:rPr>
        <w:t>–</w:t>
      </w:r>
      <w:r w:rsidR="00321CD8" w:rsidRPr="00321CD8">
        <w:rPr>
          <w:rFonts w:ascii="Times New Roman" w:hAnsi="Times New Roman" w:cs="Times New Roman"/>
          <w:sz w:val="28"/>
          <w:szCs w:val="28"/>
        </w:rPr>
        <w:t xml:space="preserve"> 5-е изд., </w:t>
      </w:r>
      <w:proofErr w:type="spellStart"/>
      <w:r w:rsidR="00321CD8" w:rsidRPr="00321CD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321CD8" w:rsidRPr="00321CD8">
        <w:rPr>
          <w:rFonts w:ascii="Times New Roman" w:hAnsi="Times New Roman" w:cs="Times New Roman"/>
          <w:sz w:val="28"/>
          <w:szCs w:val="28"/>
        </w:rPr>
        <w:t xml:space="preserve">. и доп. – Москва : </w:t>
      </w:r>
      <w:proofErr w:type="spellStart"/>
      <w:r w:rsidR="00321CD8" w:rsidRPr="00321CD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321CD8" w:rsidRPr="00321CD8">
        <w:rPr>
          <w:rFonts w:ascii="Times New Roman" w:hAnsi="Times New Roman" w:cs="Times New Roman"/>
          <w:sz w:val="28"/>
          <w:szCs w:val="28"/>
        </w:rPr>
        <w:t xml:space="preserve">, 2020. </w:t>
      </w:r>
      <w:r w:rsidR="00CC6CB3">
        <w:rPr>
          <w:rFonts w:ascii="Times New Roman" w:hAnsi="Times New Roman" w:cs="Times New Roman"/>
          <w:sz w:val="28"/>
          <w:szCs w:val="28"/>
        </w:rPr>
        <w:t>–</w:t>
      </w:r>
      <w:r w:rsidR="00321CD8" w:rsidRPr="00321CD8">
        <w:rPr>
          <w:rFonts w:ascii="Times New Roman" w:hAnsi="Times New Roman" w:cs="Times New Roman"/>
          <w:sz w:val="28"/>
          <w:szCs w:val="28"/>
        </w:rPr>
        <w:t xml:space="preserve"> 213 с. </w:t>
      </w:r>
    </w:p>
    <w:p w14:paraId="57A49BAD" w14:textId="44F80E95" w:rsidR="00CC6CB3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Style w:val="st1"/>
          <w:rFonts w:ascii="Times New Roman" w:hAnsi="Times New Roman" w:cs="Times New Roman"/>
          <w:sz w:val="28"/>
          <w:szCs w:val="28"/>
        </w:rPr>
      </w:pPr>
      <w:proofErr w:type="spellStart"/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>Павленок</w:t>
      </w:r>
      <w:proofErr w:type="spellEnd"/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 xml:space="preserve"> П</w:t>
      </w:r>
      <w:r w:rsidRPr="00CC6CB3">
        <w:rPr>
          <w:rStyle w:val="st1"/>
          <w:rFonts w:ascii="Times New Roman" w:hAnsi="Times New Roman" w:cs="Times New Roman"/>
          <w:sz w:val="28"/>
          <w:szCs w:val="28"/>
        </w:rPr>
        <w:t>.</w:t>
      </w:r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>Д</w:t>
      </w:r>
      <w:r w:rsidRPr="00CC6CB3">
        <w:rPr>
          <w:rStyle w:val="st1"/>
          <w:rFonts w:ascii="Times New Roman" w:hAnsi="Times New Roman" w:cs="Times New Roman"/>
          <w:sz w:val="28"/>
          <w:szCs w:val="28"/>
        </w:rPr>
        <w:t xml:space="preserve">. </w:t>
      </w:r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>Технологии социальной работы</w:t>
      </w:r>
      <w:r w:rsidRPr="00CC6CB3">
        <w:rPr>
          <w:rStyle w:val="st1"/>
          <w:rFonts w:ascii="Times New Roman" w:hAnsi="Times New Roman" w:cs="Times New Roman"/>
          <w:sz w:val="28"/>
          <w:szCs w:val="28"/>
        </w:rPr>
        <w:t xml:space="preserve"> с </w:t>
      </w:r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>различными группами населения</w:t>
      </w:r>
      <w:r w:rsidRPr="00CC6CB3">
        <w:rPr>
          <w:rStyle w:val="st1"/>
          <w:rFonts w:ascii="Times New Roman" w:hAnsi="Times New Roman" w:cs="Times New Roman"/>
          <w:sz w:val="28"/>
          <w:szCs w:val="28"/>
        </w:rPr>
        <w:t xml:space="preserve">: учеб. пособие для вузов </w:t>
      </w:r>
      <w:r w:rsidR="003D34DD">
        <w:rPr>
          <w:rStyle w:val="st1"/>
          <w:rFonts w:ascii="Times New Roman" w:hAnsi="Times New Roman" w:cs="Times New Roman"/>
          <w:sz w:val="28"/>
          <w:szCs w:val="28"/>
        </w:rPr>
        <w:t>/</w:t>
      </w:r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>П</w:t>
      </w:r>
      <w:r w:rsidRPr="00CC6CB3">
        <w:rPr>
          <w:rStyle w:val="st1"/>
          <w:rFonts w:ascii="Times New Roman" w:hAnsi="Times New Roman" w:cs="Times New Roman"/>
          <w:sz w:val="28"/>
          <w:szCs w:val="28"/>
        </w:rPr>
        <w:t xml:space="preserve">. </w:t>
      </w:r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>Д</w:t>
      </w:r>
      <w:r w:rsidRPr="00CC6CB3">
        <w:rPr>
          <w:rStyle w:val="st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>Павленок</w:t>
      </w:r>
      <w:proofErr w:type="spellEnd"/>
      <w:r w:rsidRPr="00CC6CB3">
        <w:rPr>
          <w:rStyle w:val="st1"/>
          <w:rFonts w:ascii="Times New Roman" w:hAnsi="Times New Roman" w:cs="Times New Roman"/>
          <w:sz w:val="28"/>
          <w:szCs w:val="28"/>
        </w:rPr>
        <w:t xml:space="preserve">, </w:t>
      </w:r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>М</w:t>
      </w:r>
      <w:r w:rsidRPr="00CC6CB3">
        <w:rPr>
          <w:rStyle w:val="st1"/>
          <w:rFonts w:ascii="Times New Roman" w:hAnsi="Times New Roman" w:cs="Times New Roman"/>
          <w:sz w:val="28"/>
          <w:szCs w:val="28"/>
        </w:rPr>
        <w:t xml:space="preserve">.Я. Руднева. – </w:t>
      </w:r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>М</w:t>
      </w:r>
      <w:r w:rsidRPr="00CC6CB3">
        <w:rPr>
          <w:rStyle w:val="st1"/>
          <w:rFonts w:ascii="Times New Roman" w:hAnsi="Times New Roman" w:cs="Times New Roman"/>
          <w:sz w:val="28"/>
          <w:szCs w:val="28"/>
        </w:rPr>
        <w:t>.: ИНФРА-</w:t>
      </w:r>
      <w:r w:rsidRPr="00CC6CB3">
        <w:rPr>
          <w:rStyle w:val="st1"/>
          <w:rFonts w:ascii="Times New Roman" w:hAnsi="Times New Roman" w:cs="Times New Roman"/>
          <w:bCs/>
          <w:sz w:val="28"/>
          <w:szCs w:val="28"/>
        </w:rPr>
        <w:t>М</w:t>
      </w:r>
      <w:r w:rsidRPr="00CC6CB3">
        <w:rPr>
          <w:rStyle w:val="st1"/>
          <w:rFonts w:ascii="Times New Roman" w:hAnsi="Times New Roman" w:cs="Times New Roman"/>
          <w:sz w:val="28"/>
          <w:szCs w:val="28"/>
        </w:rPr>
        <w:t xml:space="preserve">, 2009. – 272 с. </w:t>
      </w:r>
    </w:p>
    <w:p w14:paraId="70277DB5" w14:textId="5BB701BD" w:rsidR="00321CD8" w:rsidRPr="00CC6CB3" w:rsidRDefault="003D34DD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Палехова</w:t>
      </w:r>
      <w:proofErr w:type="spellEnd"/>
      <w:r w:rsidR="00321CD8" w:rsidRPr="00CC6CB3">
        <w:rPr>
          <w:rFonts w:ascii="Times New Roman" w:hAnsi="Times New Roman" w:cs="Times New Roman"/>
          <w:sz w:val="28"/>
          <w:szCs w:val="28"/>
        </w:rPr>
        <w:t xml:space="preserve"> П. В. Организация, </w:t>
      </w:r>
      <w:r w:rsidR="00321CD8" w:rsidRPr="00CC6CB3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="00321CD8" w:rsidRPr="00CC6CB3">
        <w:rPr>
          <w:rFonts w:ascii="Times New Roman" w:hAnsi="Times New Roman" w:cs="Times New Roman"/>
          <w:sz w:val="28"/>
          <w:szCs w:val="28"/>
        </w:rPr>
        <w:t xml:space="preserve"> и администрирование </w:t>
      </w:r>
      <w:r w:rsidR="00321CD8" w:rsidRPr="00CC6CB3">
        <w:rPr>
          <w:rFonts w:ascii="Times New Roman" w:hAnsi="Times New Roman" w:cs="Times New Roman"/>
          <w:bCs/>
          <w:sz w:val="28"/>
          <w:szCs w:val="28"/>
        </w:rPr>
        <w:t>в</w:t>
      </w:r>
      <w:r w:rsidR="00321CD8" w:rsidRPr="00CC6CB3">
        <w:rPr>
          <w:rFonts w:ascii="Times New Roman" w:hAnsi="Times New Roman" w:cs="Times New Roman"/>
          <w:sz w:val="28"/>
          <w:szCs w:val="28"/>
        </w:rPr>
        <w:t xml:space="preserve"> </w:t>
      </w:r>
      <w:r w:rsidR="00321CD8" w:rsidRPr="00CC6CB3">
        <w:rPr>
          <w:rFonts w:ascii="Times New Roman" w:hAnsi="Times New Roman" w:cs="Times New Roman"/>
          <w:bCs/>
          <w:sz w:val="28"/>
          <w:szCs w:val="28"/>
        </w:rPr>
        <w:t>социальной</w:t>
      </w:r>
      <w:r w:rsidR="00321CD8" w:rsidRPr="00CC6CB3">
        <w:rPr>
          <w:rFonts w:ascii="Times New Roman" w:hAnsi="Times New Roman" w:cs="Times New Roman"/>
          <w:sz w:val="28"/>
          <w:szCs w:val="28"/>
        </w:rPr>
        <w:t xml:space="preserve"> </w:t>
      </w:r>
      <w:r w:rsidR="00321CD8" w:rsidRPr="00CC6CB3">
        <w:rPr>
          <w:rFonts w:ascii="Times New Roman" w:hAnsi="Times New Roman" w:cs="Times New Roman"/>
          <w:bCs/>
          <w:sz w:val="28"/>
          <w:szCs w:val="28"/>
        </w:rPr>
        <w:t>работе</w:t>
      </w:r>
      <w:r w:rsidR="00321CD8" w:rsidRPr="00CC6CB3">
        <w:rPr>
          <w:rFonts w:ascii="Times New Roman" w:hAnsi="Times New Roman" w:cs="Times New Roman"/>
          <w:sz w:val="28"/>
          <w:szCs w:val="28"/>
        </w:rPr>
        <w:t xml:space="preserve">: </w:t>
      </w:r>
      <w:r w:rsidR="00321CD8" w:rsidRPr="00CC6CB3">
        <w:rPr>
          <w:rFonts w:ascii="Times New Roman" w:hAnsi="Times New Roman" w:cs="Times New Roman"/>
          <w:bCs/>
          <w:sz w:val="28"/>
          <w:szCs w:val="28"/>
        </w:rPr>
        <w:t>учебное</w:t>
      </w:r>
      <w:r w:rsidR="00321CD8" w:rsidRPr="00CC6CB3">
        <w:rPr>
          <w:rFonts w:ascii="Times New Roman" w:hAnsi="Times New Roman" w:cs="Times New Roman"/>
          <w:sz w:val="28"/>
          <w:szCs w:val="28"/>
        </w:rPr>
        <w:t xml:space="preserve"> </w:t>
      </w:r>
      <w:r w:rsidR="00321CD8" w:rsidRPr="00CC6CB3">
        <w:rPr>
          <w:rFonts w:ascii="Times New Roman" w:hAnsi="Times New Roman" w:cs="Times New Roman"/>
          <w:bCs/>
          <w:sz w:val="28"/>
          <w:szCs w:val="28"/>
        </w:rPr>
        <w:t>пособие</w:t>
      </w:r>
      <w:r w:rsidR="00321CD8" w:rsidRPr="00CC6CB3">
        <w:rPr>
          <w:rFonts w:ascii="Times New Roman" w:hAnsi="Times New Roman" w:cs="Times New Roman"/>
          <w:sz w:val="28"/>
          <w:szCs w:val="28"/>
        </w:rPr>
        <w:t xml:space="preserve"> / П. В. </w:t>
      </w:r>
      <w:proofErr w:type="spellStart"/>
      <w:r w:rsidR="00321CD8" w:rsidRPr="00CC6CB3">
        <w:rPr>
          <w:rFonts w:ascii="Times New Roman" w:hAnsi="Times New Roman" w:cs="Times New Roman"/>
          <w:sz w:val="28"/>
          <w:szCs w:val="28"/>
        </w:rPr>
        <w:t>Палехова</w:t>
      </w:r>
      <w:proofErr w:type="spellEnd"/>
      <w:r w:rsidR="00321CD8" w:rsidRPr="00CC6CB3">
        <w:rPr>
          <w:rFonts w:ascii="Times New Roman" w:hAnsi="Times New Roman" w:cs="Times New Roman"/>
          <w:sz w:val="28"/>
          <w:szCs w:val="28"/>
        </w:rPr>
        <w:t xml:space="preserve"> [и др.]; отв. </w:t>
      </w:r>
      <w:r>
        <w:rPr>
          <w:rFonts w:ascii="Times New Roman" w:hAnsi="Times New Roman" w:cs="Times New Roman"/>
          <w:sz w:val="28"/>
          <w:szCs w:val="28"/>
        </w:rPr>
        <w:t xml:space="preserve">ред. П.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Палехова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ИНФРА-М</w:t>
      </w:r>
      <w:r w:rsidR="00321CD8" w:rsidRPr="00CC6CB3">
        <w:rPr>
          <w:rFonts w:ascii="Times New Roman" w:hAnsi="Times New Roman" w:cs="Times New Roman"/>
          <w:sz w:val="28"/>
          <w:szCs w:val="28"/>
        </w:rPr>
        <w:t>, 2008. – 128 с.</w:t>
      </w:r>
    </w:p>
    <w:p w14:paraId="360E88F5" w14:textId="77777777" w:rsidR="00321CD8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D8">
        <w:rPr>
          <w:rFonts w:ascii="Times New Roman" w:hAnsi="Times New Roman" w:cs="Times New Roman"/>
          <w:sz w:val="28"/>
          <w:szCs w:val="28"/>
        </w:rPr>
        <w:t>Пенсионное обеспечение: Учебник / Н.Ю. Борисенко. – М.: Издательско-торговая корпорация «Дашков и К», 2009. – 576 с.</w:t>
      </w:r>
    </w:p>
    <w:p w14:paraId="27C794F6" w14:textId="77777777" w:rsidR="00975B97" w:rsidRPr="00321CD8" w:rsidRDefault="00975B97" w:rsidP="000B1DC8">
      <w:pPr>
        <w:pStyle w:val="a6"/>
        <w:numPr>
          <w:ilvl w:val="0"/>
          <w:numId w:val="26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Роик</w:t>
      </w:r>
      <w:proofErr w:type="spellEnd"/>
      <w:r w:rsidRPr="00321CD8">
        <w:rPr>
          <w:sz w:val="28"/>
          <w:szCs w:val="28"/>
          <w:shd w:val="clear" w:color="auto" w:fill="FFFFFF"/>
        </w:rPr>
        <w:t xml:space="preserve"> В.Д. Пенсионное страхование и </w:t>
      </w:r>
      <w:proofErr w:type="gramStart"/>
      <w:r w:rsidRPr="00321CD8">
        <w:rPr>
          <w:sz w:val="28"/>
          <w:szCs w:val="28"/>
          <w:shd w:val="clear" w:color="auto" w:fill="FFFFFF"/>
        </w:rPr>
        <w:t>обеспечение :</w:t>
      </w:r>
      <w:proofErr w:type="gramEnd"/>
      <w:r w:rsidRPr="00321CD8">
        <w:rPr>
          <w:sz w:val="28"/>
          <w:szCs w:val="28"/>
          <w:shd w:val="clear" w:color="auto" w:fill="FFFFFF"/>
        </w:rPr>
        <w:t xml:space="preserve"> учебное пособие для вузов / В. Д. </w:t>
      </w:r>
      <w:proofErr w:type="spellStart"/>
      <w:r w:rsidRPr="00321CD8">
        <w:rPr>
          <w:sz w:val="28"/>
          <w:szCs w:val="28"/>
          <w:shd w:val="clear" w:color="auto" w:fill="FFFFFF"/>
        </w:rPr>
        <w:t>Роик</w:t>
      </w:r>
      <w:proofErr w:type="spellEnd"/>
      <w:r w:rsidRPr="00321CD8">
        <w:rPr>
          <w:sz w:val="28"/>
          <w:szCs w:val="28"/>
          <w:shd w:val="clear" w:color="auto" w:fill="FFFFFF"/>
        </w:rPr>
        <w:t>. </w:t>
      </w:r>
      <w:r>
        <w:rPr>
          <w:sz w:val="28"/>
          <w:szCs w:val="28"/>
          <w:shd w:val="clear" w:color="auto" w:fill="FFFFFF"/>
        </w:rPr>
        <w:t>–</w:t>
      </w:r>
      <w:r w:rsidRPr="00321CD8">
        <w:rPr>
          <w:sz w:val="28"/>
          <w:szCs w:val="28"/>
          <w:shd w:val="clear" w:color="auto" w:fill="FFFFFF"/>
        </w:rPr>
        <w:t xml:space="preserve"> 4-е изд., </w:t>
      </w:r>
      <w:proofErr w:type="spellStart"/>
      <w:r w:rsidRPr="00321CD8">
        <w:rPr>
          <w:sz w:val="28"/>
          <w:szCs w:val="28"/>
          <w:shd w:val="clear" w:color="auto" w:fill="FFFFFF"/>
        </w:rPr>
        <w:t>перераб</w:t>
      </w:r>
      <w:proofErr w:type="spellEnd"/>
      <w:r w:rsidRPr="00321CD8">
        <w:rPr>
          <w:sz w:val="28"/>
          <w:szCs w:val="28"/>
          <w:shd w:val="clear" w:color="auto" w:fill="FFFFFF"/>
        </w:rPr>
        <w:t>. и доп. </w:t>
      </w:r>
      <w:r>
        <w:rPr>
          <w:sz w:val="28"/>
          <w:szCs w:val="28"/>
          <w:shd w:val="clear" w:color="auto" w:fill="FFFFFF"/>
        </w:rPr>
        <w:t>– М.</w:t>
      </w:r>
      <w:r w:rsidRPr="00321CD8">
        <w:rPr>
          <w:sz w:val="28"/>
          <w:szCs w:val="28"/>
          <w:shd w:val="clear" w:color="auto" w:fill="FFFFFF"/>
        </w:rPr>
        <w:t xml:space="preserve"> : Издательство </w:t>
      </w:r>
      <w:proofErr w:type="spellStart"/>
      <w:r w:rsidRPr="00321CD8">
        <w:rPr>
          <w:sz w:val="28"/>
          <w:szCs w:val="28"/>
          <w:shd w:val="clear" w:color="auto" w:fill="FFFFFF"/>
        </w:rPr>
        <w:t>Юрайт</w:t>
      </w:r>
      <w:proofErr w:type="spellEnd"/>
      <w:r w:rsidRPr="00321CD8">
        <w:rPr>
          <w:sz w:val="28"/>
          <w:szCs w:val="28"/>
          <w:shd w:val="clear" w:color="auto" w:fill="FFFFFF"/>
        </w:rPr>
        <w:t>, 2024. </w:t>
      </w:r>
      <w:r>
        <w:rPr>
          <w:sz w:val="28"/>
          <w:szCs w:val="28"/>
          <w:shd w:val="clear" w:color="auto" w:fill="FFFFFF"/>
        </w:rPr>
        <w:t xml:space="preserve">– </w:t>
      </w:r>
      <w:r w:rsidRPr="00321CD8">
        <w:rPr>
          <w:sz w:val="28"/>
          <w:szCs w:val="28"/>
          <w:shd w:val="clear" w:color="auto" w:fill="FFFFFF"/>
        </w:rPr>
        <w:t>479 с.</w:t>
      </w:r>
    </w:p>
    <w:p w14:paraId="7A28D61B" w14:textId="3E999FA8" w:rsidR="00321CD8" w:rsidRPr="00321CD8" w:rsidRDefault="00321CD8" w:rsidP="000B1DC8">
      <w:pPr>
        <w:pStyle w:val="a6"/>
        <w:numPr>
          <w:ilvl w:val="0"/>
          <w:numId w:val="26"/>
        </w:numPr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21CD8">
        <w:rPr>
          <w:sz w:val="28"/>
          <w:szCs w:val="28"/>
        </w:rPr>
        <w:t xml:space="preserve">Сафронова В.М. Прогнозирование, проектирование </w:t>
      </w:r>
      <w:proofErr w:type="gramStart"/>
      <w:r w:rsidRPr="00321CD8">
        <w:rPr>
          <w:sz w:val="28"/>
          <w:szCs w:val="28"/>
        </w:rPr>
        <w:t>и  моделирование</w:t>
      </w:r>
      <w:proofErr w:type="gramEnd"/>
      <w:r w:rsidRPr="00321CD8">
        <w:rPr>
          <w:sz w:val="28"/>
          <w:szCs w:val="28"/>
        </w:rPr>
        <w:t xml:space="preserve"> в социальной   работе:</w:t>
      </w:r>
      <w:r w:rsidR="003D34DD">
        <w:rPr>
          <w:sz w:val="28"/>
          <w:szCs w:val="28"/>
        </w:rPr>
        <w:t xml:space="preserve"> </w:t>
      </w:r>
      <w:r w:rsidRPr="00321CD8">
        <w:rPr>
          <w:sz w:val="28"/>
          <w:szCs w:val="28"/>
        </w:rPr>
        <w:t xml:space="preserve">учеб. </w:t>
      </w:r>
      <w:proofErr w:type="spellStart"/>
      <w:r w:rsidRPr="00321CD8">
        <w:rPr>
          <w:sz w:val="28"/>
          <w:szCs w:val="28"/>
        </w:rPr>
        <w:t>пособ</w:t>
      </w:r>
      <w:proofErr w:type="spellEnd"/>
      <w:r w:rsidRPr="00321CD8">
        <w:rPr>
          <w:sz w:val="28"/>
          <w:szCs w:val="28"/>
        </w:rPr>
        <w:t xml:space="preserve">. для студ. вузов, </w:t>
      </w:r>
      <w:proofErr w:type="spellStart"/>
      <w:r w:rsidRPr="00321CD8">
        <w:rPr>
          <w:sz w:val="28"/>
          <w:szCs w:val="28"/>
        </w:rPr>
        <w:t>обуч</w:t>
      </w:r>
      <w:proofErr w:type="spellEnd"/>
      <w:r w:rsidRPr="00321CD8">
        <w:rPr>
          <w:sz w:val="28"/>
          <w:szCs w:val="28"/>
        </w:rPr>
        <w:t xml:space="preserve">. по напр. </w:t>
      </w:r>
      <w:proofErr w:type="spellStart"/>
      <w:r w:rsidRPr="00321CD8">
        <w:rPr>
          <w:sz w:val="28"/>
          <w:szCs w:val="28"/>
        </w:rPr>
        <w:t>подг</w:t>
      </w:r>
      <w:proofErr w:type="spellEnd"/>
      <w:r w:rsidRPr="00321CD8">
        <w:rPr>
          <w:sz w:val="28"/>
          <w:szCs w:val="28"/>
        </w:rPr>
        <w:t>. и спец."</w:t>
      </w:r>
      <w:proofErr w:type="spellStart"/>
      <w:r w:rsidRPr="00321CD8">
        <w:rPr>
          <w:sz w:val="28"/>
          <w:szCs w:val="28"/>
        </w:rPr>
        <w:t>Соц</w:t>
      </w:r>
      <w:proofErr w:type="spellEnd"/>
      <w:r w:rsidR="003D34DD">
        <w:rPr>
          <w:sz w:val="28"/>
          <w:szCs w:val="28"/>
        </w:rPr>
        <w:t xml:space="preserve">. работа"/В.М.  Сафронова. – </w:t>
      </w:r>
      <w:proofErr w:type="spellStart"/>
      <w:r w:rsidRPr="00321CD8">
        <w:rPr>
          <w:sz w:val="28"/>
          <w:szCs w:val="28"/>
        </w:rPr>
        <w:t>М.:Академия</w:t>
      </w:r>
      <w:proofErr w:type="spellEnd"/>
      <w:r w:rsidRPr="00321CD8">
        <w:rPr>
          <w:sz w:val="28"/>
          <w:szCs w:val="28"/>
        </w:rPr>
        <w:t>,</w:t>
      </w:r>
      <w:r w:rsidR="003D34DD">
        <w:rPr>
          <w:sz w:val="28"/>
          <w:szCs w:val="28"/>
        </w:rPr>
        <w:t xml:space="preserve"> 2007. – </w:t>
      </w:r>
      <w:r w:rsidRPr="00321CD8">
        <w:rPr>
          <w:sz w:val="28"/>
          <w:szCs w:val="28"/>
        </w:rPr>
        <w:t>235</w:t>
      </w:r>
      <w:r w:rsidR="003D34DD">
        <w:rPr>
          <w:sz w:val="28"/>
          <w:szCs w:val="28"/>
        </w:rPr>
        <w:t xml:space="preserve"> </w:t>
      </w:r>
      <w:r w:rsidRPr="00321CD8">
        <w:rPr>
          <w:sz w:val="28"/>
          <w:szCs w:val="28"/>
        </w:rPr>
        <w:t>с.</w:t>
      </w:r>
    </w:p>
    <w:p w14:paraId="6CD0E7CD" w14:textId="77777777" w:rsidR="00975B97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B97">
        <w:rPr>
          <w:rFonts w:ascii="Times New Roman" w:hAnsi="Times New Roman" w:cs="Times New Roman"/>
          <w:sz w:val="28"/>
          <w:szCs w:val="28"/>
        </w:rPr>
        <w:t xml:space="preserve">Теория социальной работы / Под ред. </w:t>
      </w:r>
      <w:proofErr w:type="spellStart"/>
      <w:r w:rsidRPr="00975B97">
        <w:rPr>
          <w:rFonts w:ascii="Times New Roman" w:hAnsi="Times New Roman" w:cs="Times New Roman"/>
          <w:sz w:val="28"/>
          <w:szCs w:val="28"/>
        </w:rPr>
        <w:t>Е.И.Холостовой</w:t>
      </w:r>
      <w:proofErr w:type="spellEnd"/>
      <w:r w:rsidRPr="009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B97">
        <w:rPr>
          <w:rFonts w:ascii="Times New Roman" w:hAnsi="Times New Roman" w:cs="Times New Roman"/>
          <w:sz w:val="28"/>
          <w:szCs w:val="28"/>
        </w:rPr>
        <w:t>Л.И.Кононовой</w:t>
      </w:r>
      <w:proofErr w:type="spellEnd"/>
      <w:r w:rsidRPr="009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B97">
        <w:rPr>
          <w:rFonts w:ascii="Times New Roman" w:hAnsi="Times New Roman" w:cs="Times New Roman"/>
          <w:sz w:val="28"/>
          <w:szCs w:val="28"/>
        </w:rPr>
        <w:t>М.В.Вдовиной</w:t>
      </w:r>
      <w:proofErr w:type="spellEnd"/>
      <w:r w:rsidRPr="00975B97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975B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75B97">
        <w:rPr>
          <w:rFonts w:ascii="Times New Roman" w:hAnsi="Times New Roman" w:cs="Times New Roman"/>
          <w:sz w:val="28"/>
          <w:szCs w:val="28"/>
        </w:rPr>
        <w:t>, 2014. – 345 с.</w:t>
      </w:r>
    </w:p>
    <w:p w14:paraId="1BF49495" w14:textId="77777777" w:rsidR="00975B97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B97">
        <w:rPr>
          <w:rFonts w:ascii="Times New Roman" w:hAnsi="Times New Roman" w:cs="Times New Roman"/>
          <w:sz w:val="28"/>
          <w:szCs w:val="28"/>
        </w:rPr>
        <w:t xml:space="preserve">Технологии социальной работы в различных сферах жизнедеятельности: Учеб. пособие / Под ред. проф. П.Д. </w:t>
      </w:r>
      <w:proofErr w:type="spellStart"/>
      <w:r w:rsidR="003D34DD" w:rsidRPr="00975B97">
        <w:rPr>
          <w:rFonts w:ascii="Times New Roman" w:hAnsi="Times New Roman" w:cs="Times New Roman"/>
          <w:sz w:val="28"/>
          <w:szCs w:val="28"/>
        </w:rPr>
        <w:t>Павленка</w:t>
      </w:r>
      <w:proofErr w:type="spellEnd"/>
      <w:r w:rsidR="003D34DD" w:rsidRPr="00975B97">
        <w:rPr>
          <w:rFonts w:ascii="Times New Roman" w:hAnsi="Times New Roman" w:cs="Times New Roman"/>
          <w:sz w:val="28"/>
          <w:szCs w:val="28"/>
        </w:rPr>
        <w:t xml:space="preserve">. – М.: ИНФРА-М, 2009. – 379 с. </w:t>
      </w:r>
    </w:p>
    <w:p w14:paraId="5A5659D1" w14:textId="77777777" w:rsidR="00975B97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B97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социальной работы / Под ред. </w:t>
      </w:r>
      <w:proofErr w:type="spellStart"/>
      <w:r w:rsidRPr="00975B97">
        <w:rPr>
          <w:rFonts w:ascii="Times New Roman" w:hAnsi="Times New Roman" w:cs="Times New Roman"/>
          <w:sz w:val="28"/>
          <w:szCs w:val="28"/>
        </w:rPr>
        <w:t>Е.И.Холостовой</w:t>
      </w:r>
      <w:proofErr w:type="spellEnd"/>
      <w:r w:rsidRPr="009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B97">
        <w:rPr>
          <w:rFonts w:ascii="Times New Roman" w:hAnsi="Times New Roman" w:cs="Times New Roman"/>
          <w:sz w:val="28"/>
          <w:szCs w:val="28"/>
        </w:rPr>
        <w:t>Л.И.Кононовой</w:t>
      </w:r>
      <w:proofErr w:type="spellEnd"/>
      <w:r w:rsidRPr="00975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B97">
        <w:rPr>
          <w:rFonts w:ascii="Times New Roman" w:hAnsi="Times New Roman" w:cs="Times New Roman"/>
          <w:sz w:val="28"/>
          <w:szCs w:val="28"/>
        </w:rPr>
        <w:t>М.В.Вдовиной</w:t>
      </w:r>
      <w:proofErr w:type="spellEnd"/>
      <w:r w:rsidRPr="00975B97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975B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75B97">
        <w:rPr>
          <w:rFonts w:ascii="Times New Roman" w:hAnsi="Times New Roman" w:cs="Times New Roman"/>
          <w:sz w:val="28"/>
          <w:szCs w:val="28"/>
        </w:rPr>
        <w:t>, 2015. – 503 с.</w:t>
      </w:r>
    </w:p>
    <w:p w14:paraId="680572D3" w14:textId="3DC0948C" w:rsidR="00321CD8" w:rsidRPr="00975B97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в социальной </w:t>
      </w:r>
      <w:proofErr w:type="gramStart"/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 :</w:t>
      </w:r>
      <w:proofErr w:type="gramEnd"/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вузов / Е. И. </w:t>
      </w:r>
      <w:proofErr w:type="spellStart"/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>Холостова</w:t>
      </w:r>
      <w:proofErr w:type="spellEnd"/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 ; ответственные редакторы Е. И. </w:t>
      </w:r>
      <w:proofErr w:type="spellStart"/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>Холостова</w:t>
      </w:r>
      <w:proofErr w:type="spellEnd"/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>, Е. И. Комаров, О. Г. Прохорова. </w:t>
      </w:r>
      <w:r w:rsidR="003D34DD"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2-е изд. </w:t>
      </w:r>
      <w:r w:rsidR="003D34DD"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>– М.</w:t>
      </w:r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>, 2024.</w:t>
      </w:r>
      <w:r w:rsidR="003D34DD" w:rsidRPr="00975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252 с.</w:t>
      </w:r>
    </w:p>
    <w:p w14:paraId="3412ED95" w14:textId="77777777" w:rsidR="00321CD8" w:rsidRPr="00321CD8" w:rsidRDefault="00321CD8" w:rsidP="000B1DC8">
      <w:pPr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D8">
        <w:rPr>
          <w:rFonts w:ascii="Times New Roman" w:hAnsi="Times New Roman" w:cs="Times New Roman"/>
          <w:sz w:val="28"/>
          <w:szCs w:val="28"/>
        </w:rPr>
        <w:t>Фирсов М.В. Введение в профессию «Социальная работа»: учебное пособие. – М.: КНОРУС, 2011. – 224 с.</w:t>
      </w:r>
    </w:p>
    <w:p w14:paraId="55313A4E" w14:textId="48BCFF34" w:rsidR="00321CD8" w:rsidRPr="00321CD8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D8">
        <w:rPr>
          <w:rFonts w:ascii="Times New Roman" w:hAnsi="Times New Roman" w:cs="Times New Roman"/>
          <w:sz w:val="28"/>
          <w:szCs w:val="28"/>
        </w:rPr>
        <w:t xml:space="preserve">Фирсов М.В. </w:t>
      </w:r>
      <w:proofErr w:type="gramStart"/>
      <w:r w:rsidRPr="00321CD8">
        <w:rPr>
          <w:rFonts w:ascii="Times New Roman" w:hAnsi="Times New Roman" w:cs="Times New Roman"/>
          <w:sz w:val="28"/>
          <w:szCs w:val="28"/>
        </w:rPr>
        <w:t>Теория  социальной</w:t>
      </w:r>
      <w:proofErr w:type="gramEnd"/>
      <w:r w:rsidRPr="00321CD8">
        <w:rPr>
          <w:rFonts w:ascii="Times New Roman" w:hAnsi="Times New Roman" w:cs="Times New Roman"/>
          <w:sz w:val="28"/>
          <w:szCs w:val="28"/>
        </w:rPr>
        <w:t xml:space="preserve">  работы: Учеб. пособие для вузов</w:t>
      </w:r>
      <w:r w:rsidR="003D34DD">
        <w:rPr>
          <w:rFonts w:ascii="Times New Roman" w:hAnsi="Times New Roman" w:cs="Times New Roman"/>
          <w:sz w:val="28"/>
          <w:szCs w:val="28"/>
        </w:rPr>
        <w:t xml:space="preserve"> </w:t>
      </w:r>
      <w:r w:rsidRPr="00321CD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1CD8">
        <w:rPr>
          <w:rFonts w:ascii="Times New Roman" w:hAnsi="Times New Roman" w:cs="Times New Roman"/>
          <w:sz w:val="28"/>
          <w:szCs w:val="28"/>
        </w:rPr>
        <w:t>М.В.Фирсова</w:t>
      </w:r>
      <w:proofErr w:type="spellEnd"/>
      <w:r w:rsidRPr="00321CD8">
        <w:rPr>
          <w:rFonts w:ascii="Times New Roman" w:hAnsi="Times New Roman" w:cs="Times New Roman"/>
          <w:sz w:val="28"/>
          <w:szCs w:val="28"/>
        </w:rPr>
        <w:t>, Е. Г. Студенова.-3-е изд.</w:t>
      </w:r>
      <w:r w:rsidR="003D34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D34DD">
        <w:rPr>
          <w:rFonts w:ascii="Times New Roman" w:hAnsi="Times New Roman" w:cs="Times New Roman"/>
          <w:sz w:val="28"/>
          <w:szCs w:val="28"/>
        </w:rPr>
        <w:t>М.:Академический</w:t>
      </w:r>
      <w:proofErr w:type="spellEnd"/>
      <w:r w:rsidR="003D34DD">
        <w:rPr>
          <w:rFonts w:ascii="Times New Roman" w:hAnsi="Times New Roman" w:cs="Times New Roman"/>
          <w:sz w:val="28"/>
          <w:szCs w:val="28"/>
        </w:rPr>
        <w:t xml:space="preserve"> Проект, 2007. – </w:t>
      </w:r>
      <w:r w:rsidRPr="00321CD8">
        <w:rPr>
          <w:rFonts w:ascii="Times New Roman" w:hAnsi="Times New Roman" w:cs="Times New Roman"/>
          <w:sz w:val="28"/>
          <w:szCs w:val="28"/>
        </w:rPr>
        <w:t>511с.</w:t>
      </w:r>
    </w:p>
    <w:p w14:paraId="5C969F9F" w14:textId="04310566" w:rsidR="00321CD8" w:rsidRPr="00321CD8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D8">
        <w:rPr>
          <w:rFonts w:ascii="Times New Roman" w:hAnsi="Times New Roman" w:cs="Times New Roman"/>
          <w:sz w:val="28"/>
          <w:szCs w:val="28"/>
        </w:rPr>
        <w:t xml:space="preserve">Фирсов М.В. Технология социальной работы: учеб. </w:t>
      </w:r>
      <w:r w:rsidR="003D34DD">
        <w:rPr>
          <w:rFonts w:ascii="Times New Roman" w:hAnsi="Times New Roman" w:cs="Times New Roman"/>
          <w:sz w:val="28"/>
          <w:szCs w:val="28"/>
        </w:rPr>
        <w:t xml:space="preserve">пособие для вузов. – </w:t>
      </w:r>
      <w:r w:rsidRPr="00321CD8">
        <w:rPr>
          <w:rFonts w:ascii="Times New Roman" w:hAnsi="Times New Roman" w:cs="Times New Roman"/>
          <w:sz w:val="28"/>
          <w:szCs w:val="28"/>
        </w:rPr>
        <w:t xml:space="preserve"> </w:t>
      </w:r>
      <w:r w:rsidR="003D34DD">
        <w:rPr>
          <w:rFonts w:ascii="Times New Roman" w:hAnsi="Times New Roman" w:cs="Times New Roman"/>
          <w:sz w:val="28"/>
          <w:szCs w:val="28"/>
        </w:rPr>
        <w:t xml:space="preserve">М.: Академический проект, 2009. – </w:t>
      </w:r>
      <w:r w:rsidRPr="00321CD8">
        <w:rPr>
          <w:rFonts w:ascii="Times New Roman" w:hAnsi="Times New Roman" w:cs="Times New Roman"/>
          <w:sz w:val="28"/>
          <w:szCs w:val="28"/>
        </w:rPr>
        <w:t>432с.</w:t>
      </w:r>
    </w:p>
    <w:p w14:paraId="19767613" w14:textId="094F7688" w:rsidR="00321CD8" w:rsidRPr="00321CD8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CD8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321CD8">
        <w:rPr>
          <w:rFonts w:ascii="Times New Roman" w:hAnsi="Times New Roman" w:cs="Times New Roman"/>
          <w:sz w:val="28"/>
          <w:szCs w:val="28"/>
        </w:rPr>
        <w:t xml:space="preserve"> Е.И. Социальная политика и </w:t>
      </w:r>
      <w:proofErr w:type="gramStart"/>
      <w:r w:rsidRPr="00321CD8">
        <w:rPr>
          <w:rFonts w:ascii="Times New Roman" w:hAnsi="Times New Roman" w:cs="Times New Roman"/>
          <w:sz w:val="28"/>
          <w:szCs w:val="28"/>
        </w:rPr>
        <w:t>социальная  работа</w:t>
      </w:r>
      <w:proofErr w:type="gramEnd"/>
      <w:r w:rsidRPr="00321CD8">
        <w:rPr>
          <w:rFonts w:ascii="Times New Roman" w:hAnsi="Times New Roman" w:cs="Times New Roman"/>
          <w:sz w:val="28"/>
          <w:szCs w:val="28"/>
        </w:rPr>
        <w:t>:</w:t>
      </w:r>
      <w:r w:rsidR="003D34DD">
        <w:rPr>
          <w:rFonts w:ascii="Times New Roman" w:hAnsi="Times New Roman" w:cs="Times New Roman"/>
          <w:sz w:val="28"/>
          <w:szCs w:val="28"/>
        </w:rPr>
        <w:t xml:space="preserve"> </w:t>
      </w:r>
      <w:r w:rsidRPr="00321CD8">
        <w:rPr>
          <w:rFonts w:ascii="Times New Roman" w:hAnsi="Times New Roman" w:cs="Times New Roman"/>
          <w:sz w:val="28"/>
          <w:szCs w:val="28"/>
        </w:rPr>
        <w:t xml:space="preserve">Учеб. </w:t>
      </w:r>
      <w:proofErr w:type="spellStart"/>
      <w:r w:rsidRPr="00321CD8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321CD8">
        <w:rPr>
          <w:rFonts w:ascii="Times New Roman" w:hAnsi="Times New Roman" w:cs="Times New Roman"/>
          <w:sz w:val="28"/>
          <w:szCs w:val="28"/>
        </w:rPr>
        <w:t>.</w:t>
      </w:r>
      <w:r w:rsidR="003D34DD">
        <w:rPr>
          <w:rFonts w:ascii="Times New Roman" w:hAnsi="Times New Roman" w:cs="Times New Roman"/>
          <w:sz w:val="28"/>
          <w:szCs w:val="28"/>
        </w:rPr>
        <w:t xml:space="preserve"> </w:t>
      </w:r>
      <w:r w:rsidRPr="00321CD8">
        <w:rPr>
          <w:rFonts w:ascii="Times New Roman" w:hAnsi="Times New Roman" w:cs="Times New Roman"/>
          <w:sz w:val="28"/>
          <w:szCs w:val="28"/>
        </w:rPr>
        <w:t xml:space="preserve">/Е. И.   </w:t>
      </w:r>
      <w:proofErr w:type="spellStart"/>
      <w:r w:rsidRPr="00321CD8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321CD8">
        <w:rPr>
          <w:rFonts w:ascii="Times New Roman" w:hAnsi="Times New Roman" w:cs="Times New Roman"/>
          <w:sz w:val="28"/>
          <w:szCs w:val="28"/>
        </w:rPr>
        <w:t>.</w:t>
      </w:r>
      <w:r w:rsidR="003D34DD">
        <w:rPr>
          <w:rFonts w:ascii="Times New Roman" w:hAnsi="Times New Roman" w:cs="Times New Roman"/>
          <w:sz w:val="28"/>
          <w:szCs w:val="28"/>
        </w:rPr>
        <w:t xml:space="preserve"> – 3-е изд. – </w:t>
      </w:r>
      <w:proofErr w:type="spellStart"/>
      <w:r w:rsidR="003D34DD">
        <w:rPr>
          <w:rFonts w:ascii="Times New Roman" w:hAnsi="Times New Roman" w:cs="Times New Roman"/>
          <w:sz w:val="28"/>
          <w:szCs w:val="28"/>
        </w:rPr>
        <w:t>М.:Дашков</w:t>
      </w:r>
      <w:proofErr w:type="spellEnd"/>
      <w:r w:rsidR="003D34DD">
        <w:rPr>
          <w:rFonts w:ascii="Times New Roman" w:hAnsi="Times New Roman" w:cs="Times New Roman"/>
          <w:sz w:val="28"/>
          <w:szCs w:val="28"/>
        </w:rPr>
        <w:t xml:space="preserve"> и К, 2009 . – </w:t>
      </w:r>
      <w:r w:rsidRPr="00321CD8">
        <w:rPr>
          <w:rFonts w:ascii="Times New Roman" w:hAnsi="Times New Roman" w:cs="Times New Roman"/>
          <w:sz w:val="28"/>
          <w:szCs w:val="28"/>
        </w:rPr>
        <w:t>213с.</w:t>
      </w:r>
    </w:p>
    <w:p w14:paraId="709C6C2C" w14:textId="3A9CCB1E" w:rsidR="00321CD8" w:rsidRPr="00321CD8" w:rsidRDefault="00F001AC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spellStart"/>
        <w:r w:rsidR="00321CD8" w:rsidRPr="003D34DD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Холост</w:t>
        </w:r>
        <w:r w:rsidR="003D34DD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ова</w:t>
        </w:r>
        <w:proofErr w:type="spellEnd"/>
        <w:r w:rsidR="00321CD8" w:rsidRPr="003D34DD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Е. И. Социальная работа</w:t>
        </w:r>
      </w:hyperlink>
      <w:r w:rsidR="00321CD8" w:rsidRPr="003D34DD">
        <w:rPr>
          <w:rFonts w:ascii="Times New Roman" w:hAnsi="Times New Roman" w:cs="Times New Roman"/>
          <w:sz w:val="28"/>
          <w:szCs w:val="28"/>
        </w:rPr>
        <w:t> </w:t>
      </w:r>
      <w:r w:rsidR="00321CD8" w:rsidRPr="00321CD8">
        <w:rPr>
          <w:rFonts w:ascii="Times New Roman" w:hAnsi="Times New Roman" w:cs="Times New Roman"/>
          <w:sz w:val="28"/>
          <w:szCs w:val="28"/>
        </w:rPr>
        <w:t xml:space="preserve">: учебник для вузов / Е. И. </w:t>
      </w:r>
      <w:proofErr w:type="spellStart"/>
      <w:r w:rsidR="00321CD8" w:rsidRPr="00321CD8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="00321CD8" w:rsidRPr="00321CD8">
        <w:rPr>
          <w:rFonts w:ascii="Times New Roman" w:hAnsi="Times New Roman" w:cs="Times New Roman"/>
          <w:sz w:val="28"/>
          <w:szCs w:val="28"/>
        </w:rPr>
        <w:t xml:space="preserve">, Г. Г. Руденко. </w:t>
      </w:r>
      <w:r w:rsidR="003D34DD">
        <w:rPr>
          <w:rFonts w:ascii="Times New Roman" w:hAnsi="Times New Roman" w:cs="Times New Roman"/>
          <w:sz w:val="28"/>
          <w:szCs w:val="28"/>
        </w:rPr>
        <w:t>–</w:t>
      </w:r>
      <w:r w:rsidR="00321CD8" w:rsidRPr="00321CD8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="00321CD8" w:rsidRPr="00321CD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321CD8" w:rsidRPr="00321CD8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3D34DD">
        <w:rPr>
          <w:rFonts w:ascii="Times New Roman" w:hAnsi="Times New Roman" w:cs="Times New Roman"/>
          <w:sz w:val="28"/>
          <w:szCs w:val="28"/>
        </w:rPr>
        <w:t>–</w:t>
      </w:r>
      <w:r w:rsidR="00321CD8" w:rsidRPr="00321CD8">
        <w:rPr>
          <w:rFonts w:ascii="Times New Roman" w:hAnsi="Times New Roman" w:cs="Times New Roman"/>
          <w:sz w:val="28"/>
          <w:szCs w:val="28"/>
        </w:rPr>
        <w:t xml:space="preserve"> Москва : </w:t>
      </w:r>
      <w:proofErr w:type="spellStart"/>
      <w:r w:rsidR="00321CD8" w:rsidRPr="00321CD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321CD8" w:rsidRPr="00321CD8">
        <w:rPr>
          <w:rFonts w:ascii="Times New Roman" w:hAnsi="Times New Roman" w:cs="Times New Roman"/>
          <w:sz w:val="28"/>
          <w:szCs w:val="28"/>
        </w:rPr>
        <w:t xml:space="preserve">, 2020. </w:t>
      </w:r>
      <w:r w:rsidR="003D34DD">
        <w:rPr>
          <w:rFonts w:ascii="Times New Roman" w:hAnsi="Times New Roman" w:cs="Times New Roman"/>
          <w:sz w:val="28"/>
          <w:szCs w:val="28"/>
        </w:rPr>
        <w:t>–</w:t>
      </w:r>
      <w:r w:rsidR="00321CD8" w:rsidRPr="00321CD8">
        <w:rPr>
          <w:rFonts w:ascii="Times New Roman" w:hAnsi="Times New Roman" w:cs="Times New Roman"/>
          <w:sz w:val="28"/>
          <w:szCs w:val="28"/>
        </w:rPr>
        <w:t xml:space="preserve"> 755 с. </w:t>
      </w:r>
    </w:p>
    <w:p w14:paraId="3BEED9CF" w14:textId="33FCCAD8" w:rsidR="00321CD8" w:rsidRPr="00321CD8" w:rsidRDefault="00321CD8" w:rsidP="000B1DC8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CD8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321CD8">
        <w:rPr>
          <w:rFonts w:ascii="Times New Roman" w:hAnsi="Times New Roman" w:cs="Times New Roman"/>
          <w:sz w:val="28"/>
          <w:szCs w:val="28"/>
        </w:rPr>
        <w:t xml:space="preserve"> Е.И. Социальная работа с семье</w:t>
      </w:r>
      <w:r w:rsidR="003D34DD">
        <w:rPr>
          <w:rFonts w:ascii="Times New Roman" w:hAnsi="Times New Roman" w:cs="Times New Roman"/>
          <w:sz w:val="28"/>
          <w:szCs w:val="28"/>
        </w:rPr>
        <w:t xml:space="preserve">й: Учеб. </w:t>
      </w:r>
      <w:proofErr w:type="spellStart"/>
      <w:proofErr w:type="gramStart"/>
      <w:r w:rsidR="003D34DD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="003D34DD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3D34DD"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 w:rsidR="003D34DD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="003D34DD">
        <w:rPr>
          <w:rFonts w:ascii="Times New Roman" w:hAnsi="Times New Roman" w:cs="Times New Roman"/>
          <w:sz w:val="28"/>
          <w:szCs w:val="28"/>
        </w:rPr>
        <w:t xml:space="preserve">. – </w:t>
      </w:r>
      <w:r w:rsidRPr="00321CD8">
        <w:rPr>
          <w:rFonts w:ascii="Times New Roman" w:hAnsi="Times New Roman" w:cs="Times New Roman"/>
          <w:sz w:val="28"/>
          <w:szCs w:val="28"/>
        </w:rPr>
        <w:t xml:space="preserve">3-е </w:t>
      </w:r>
      <w:proofErr w:type="spellStart"/>
      <w:proofErr w:type="gramStart"/>
      <w:r w:rsidRPr="00321CD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321CD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D34DD">
        <w:rPr>
          <w:rFonts w:ascii="Times New Roman" w:hAnsi="Times New Roman" w:cs="Times New Roman"/>
          <w:sz w:val="28"/>
          <w:szCs w:val="28"/>
        </w:rPr>
        <w:t xml:space="preserve"> – </w:t>
      </w:r>
      <w:r w:rsidRPr="00321CD8">
        <w:rPr>
          <w:rFonts w:ascii="Times New Roman" w:hAnsi="Times New Roman" w:cs="Times New Roman"/>
          <w:sz w:val="28"/>
          <w:szCs w:val="28"/>
        </w:rPr>
        <w:t>М. :Дашков и К,</w:t>
      </w:r>
      <w:r w:rsidR="003D34DD">
        <w:rPr>
          <w:rFonts w:ascii="Times New Roman" w:hAnsi="Times New Roman" w:cs="Times New Roman"/>
          <w:sz w:val="28"/>
          <w:szCs w:val="28"/>
        </w:rPr>
        <w:t xml:space="preserve"> </w:t>
      </w:r>
      <w:r w:rsidRPr="00321CD8">
        <w:rPr>
          <w:rFonts w:ascii="Times New Roman" w:hAnsi="Times New Roman" w:cs="Times New Roman"/>
          <w:sz w:val="28"/>
          <w:szCs w:val="28"/>
        </w:rPr>
        <w:t>2009.</w:t>
      </w:r>
      <w:r w:rsidR="003D34DD">
        <w:rPr>
          <w:rFonts w:ascii="Times New Roman" w:hAnsi="Times New Roman" w:cs="Times New Roman"/>
          <w:sz w:val="28"/>
          <w:szCs w:val="28"/>
        </w:rPr>
        <w:t xml:space="preserve"> – </w:t>
      </w:r>
      <w:r w:rsidRPr="00321CD8">
        <w:rPr>
          <w:rFonts w:ascii="Times New Roman" w:hAnsi="Times New Roman" w:cs="Times New Roman"/>
          <w:sz w:val="28"/>
          <w:szCs w:val="28"/>
        </w:rPr>
        <w:t>233</w:t>
      </w:r>
      <w:r w:rsidR="003D34DD">
        <w:rPr>
          <w:rFonts w:ascii="Times New Roman" w:hAnsi="Times New Roman" w:cs="Times New Roman"/>
          <w:sz w:val="28"/>
          <w:szCs w:val="28"/>
        </w:rPr>
        <w:t xml:space="preserve"> </w:t>
      </w:r>
      <w:r w:rsidRPr="00321CD8">
        <w:rPr>
          <w:rFonts w:ascii="Times New Roman" w:hAnsi="Times New Roman" w:cs="Times New Roman"/>
          <w:sz w:val="28"/>
          <w:szCs w:val="28"/>
        </w:rPr>
        <w:t>с.</w:t>
      </w:r>
    </w:p>
    <w:p w14:paraId="55269D8F" w14:textId="77777777" w:rsidR="00321CD8" w:rsidRPr="00321CD8" w:rsidRDefault="00321CD8" w:rsidP="000B1DC8">
      <w:pPr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D8">
        <w:rPr>
          <w:rFonts w:ascii="Times New Roman" w:hAnsi="Times New Roman" w:cs="Times New Roman"/>
          <w:sz w:val="28"/>
          <w:szCs w:val="28"/>
        </w:rPr>
        <w:t xml:space="preserve">Червякова Г.А. Введение в профессию «Социальная работа». – М.: Академия, 2012. – 192 с. </w:t>
      </w:r>
    </w:p>
    <w:p w14:paraId="5A10A70F" w14:textId="1F9CFAE1" w:rsidR="00291FC1" w:rsidRPr="00CC6CB3" w:rsidRDefault="00321CD8" w:rsidP="000B1DC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5D4B2" w14:textId="77777777" w:rsidR="0056309D" w:rsidRPr="00A26D81" w:rsidRDefault="0056309D" w:rsidP="000B1DC8">
      <w:pPr>
        <w:pStyle w:val="a3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1DA03B" w14:textId="77777777" w:rsidR="0056309D" w:rsidRPr="00A26D81" w:rsidRDefault="0056309D" w:rsidP="000B1DC8">
      <w:pPr>
        <w:pStyle w:val="a3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8E308" w14:textId="77777777" w:rsidR="0056309D" w:rsidRPr="00A26D81" w:rsidRDefault="0056309D" w:rsidP="000B1DC8">
      <w:pPr>
        <w:pStyle w:val="a3"/>
        <w:suppressAutoHyphens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14:paraId="664A7D73" w14:textId="77777777" w:rsidR="0056309D" w:rsidRPr="00A26D81" w:rsidRDefault="0056309D" w:rsidP="000B1DC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309D" w:rsidRPr="00A26D81" w:rsidSect="00CC6C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A5C"/>
    <w:multiLevelType w:val="hybridMultilevel"/>
    <w:tmpl w:val="816A217E"/>
    <w:lvl w:ilvl="0" w:tplc="B8A415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0F2A8F"/>
    <w:multiLevelType w:val="hybridMultilevel"/>
    <w:tmpl w:val="8938C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8BE4DAC"/>
    <w:multiLevelType w:val="hybridMultilevel"/>
    <w:tmpl w:val="E49A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BC6CE2"/>
    <w:multiLevelType w:val="hybridMultilevel"/>
    <w:tmpl w:val="33D83CFE"/>
    <w:lvl w:ilvl="0" w:tplc="B23C49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2" w15:restartNumberingAfterBreak="0">
    <w:nsid w:val="669D68F7"/>
    <w:multiLevelType w:val="hybridMultilevel"/>
    <w:tmpl w:val="DCA8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815B99"/>
    <w:multiLevelType w:val="hybridMultilevel"/>
    <w:tmpl w:val="6EAE9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8"/>
  </w:num>
  <w:num w:numId="4">
    <w:abstractNumId w:val="25"/>
  </w:num>
  <w:num w:numId="5">
    <w:abstractNumId w:val="12"/>
  </w:num>
  <w:num w:numId="6">
    <w:abstractNumId w:val="18"/>
  </w:num>
  <w:num w:numId="7">
    <w:abstractNumId w:val="1"/>
  </w:num>
  <w:num w:numId="8">
    <w:abstractNumId w:val="14"/>
  </w:num>
  <w:num w:numId="9">
    <w:abstractNumId w:val="9"/>
  </w:num>
  <w:num w:numId="10">
    <w:abstractNumId w:val="24"/>
  </w:num>
  <w:num w:numId="11">
    <w:abstractNumId w:val="5"/>
  </w:num>
  <w:num w:numId="12">
    <w:abstractNumId w:val="16"/>
  </w:num>
  <w:num w:numId="13">
    <w:abstractNumId w:val="10"/>
  </w:num>
  <w:num w:numId="14">
    <w:abstractNumId w:val="17"/>
  </w:num>
  <w:num w:numId="15">
    <w:abstractNumId w:val="6"/>
  </w:num>
  <w:num w:numId="16">
    <w:abstractNumId w:val="23"/>
  </w:num>
  <w:num w:numId="17">
    <w:abstractNumId w:val="15"/>
  </w:num>
  <w:num w:numId="18">
    <w:abstractNumId w:val="19"/>
  </w:num>
  <w:num w:numId="19">
    <w:abstractNumId w:val="11"/>
  </w:num>
  <w:num w:numId="20">
    <w:abstractNumId w:val="7"/>
  </w:num>
  <w:num w:numId="21">
    <w:abstractNumId w:val="20"/>
  </w:num>
  <w:num w:numId="22">
    <w:abstractNumId w:val="4"/>
  </w:num>
  <w:num w:numId="23">
    <w:abstractNumId w:val="2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1DC8"/>
    <w:rsid w:val="000B448D"/>
    <w:rsid w:val="000B5E48"/>
    <w:rsid w:val="00121945"/>
    <w:rsid w:val="001E7584"/>
    <w:rsid w:val="00204596"/>
    <w:rsid w:val="00291FC1"/>
    <w:rsid w:val="00321CD8"/>
    <w:rsid w:val="00347B35"/>
    <w:rsid w:val="00370F97"/>
    <w:rsid w:val="003A39CE"/>
    <w:rsid w:val="003B4E08"/>
    <w:rsid w:val="003D34DD"/>
    <w:rsid w:val="004532B5"/>
    <w:rsid w:val="004E4DCD"/>
    <w:rsid w:val="004E79EF"/>
    <w:rsid w:val="0053780F"/>
    <w:rsid w:val="0054726D"/>
    <w:rsid w:val="0056309D"/>
    <w:rsid w:val="005B0558"/>
    <w:rsid w:val="005C09D2"/>
    <w:rsid w:val="005D71C5"/>
    <w:rsid w:val="00605879"/>
    <w:rsid w:val="006840F3"/>
    <w:rsid w:val="006A0FE0"/>
    <w:rsid w:val="00783D77"/>
    <w:rsid w:val="00792FEB"/>
    <w:rsid w:val="007A28CB"/>
    <w:rsid w:val="007B4A1E"/>
    <w:rsid w:val="0082238D"/>
    <w:rsid w:val="008662B1"/>
    <w:rsid w:val="00876913"/>
    <w:rsid w:val="008C631B"/>
    <w:rsid w:val="008E50A1"/>
    <w:rsid w:val="00913119"/>
    <w:rsid w:val="00975B97"/>
    <w:rsid w:val="009A3C5B"/>
    <w:rsid w:val="00A11B12"/>
    <w:rsid w:val="00A26D81"/>
    <w:rsid w:val="00A907BF"/>
    <w:rsid w:val="00AE7C51"/>
    <w:rsid w:val="00B273BA"/>
    <w:rsid w:val="00BF22C9"/>
    <w:rsid w:val="00C4387D"/>
    <w:rsid w:val="00C83E28"/>
    <w:rsid w:val="00C849F8"/>
    <w:rsid w:val="00C9244C"/>
    <w:rsid w:val="00C95114"/>
    <w:rsid w:val="00CA1D35"/>
    <w:rsid w:val="00CC6CB3"/>
    <w:rsid w:val="00D614C6"/>
    <w:rsid w:val="00D671BF"/>
    <w:rsid w:val="00E219C7"/>
    <w:rsid w:val="00E963C6"/>
    <w:rsid w:val="00F001AC"/>
    <w:rsid w:val="00F27920"/>
    <w:rsid w:val="00FC0897"/>
    <w:rsid w:val="00FC63CC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E85D3623-BA6A-4166-ABE2-0D18E8D0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rsid w:val="00321CD8"/>
    <w:rPr>
      <w:color w:val="0000FF"/>
      <w:u w:val="single"/>
    </w:rPr>
  </w:style>
  <w:style w:type="character" w:customStyle="1" w:styleId="st1">
    <w:name w:val="st1"/>
    <w:basedOn w:val="a0"/>
    <w:rsid w:val="00321CD8"/>
  </w:style>
  <w:style w:type="character" w:styleId="ae">
    <w:name w:val="Strong"/>
    <w:basedOn w:val="a0"/>
    <w:qFormat/>
    <w:rsid w:val="00321CD8"/>
    <w:rPr>
      <w:b/>
      <w:bCs/>
    </w:rPr>
  </w:style>
  <w:style w:type="paragraph" w:customStyle="1" w:styleId="bodytext">
    <w:name w:val="bodytext"/>
    <w:basedOn w:val="a"/>
    <w:rsid w:val="00321CD8"/>
    <w:pPr>
      <w:spacing w:before="100" w:beforeAutospacing="1" w:after="100" w:afterAutospacing="1" w:line="288" w:lineRule="atLeast"/>
    </w:pPr>
    <w:rPr>
      <w:rFonts w:ascii="Trebuchet MS" w:eastAsia="Times New Roman" w:hAnsi="Trebuchet MS" w:cs="Times New Roman"/>
      <w:color w:val="3333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rait.ru/book/socialnaya-rabota-4572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ait.ru/book/osnovy-socialnoy-raboty-4543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2C0A-4CAC-4032-9803-4AE529C3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6</cp:revision>
  <cp:lastPrinted>2023-12-01T10:31:00Z</cp:lastPrinted>
  <dcterms:created xsi:type="dcterms:W3CDTF">2025-04-23T08:04:00Z</dcterms:created>
  <dcterms:modified xsi:type="dcterms:W3CDTF">2026-03-31T06:31:00Z</dcterms:modified>
</cp:coreProperties>
</file>